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E37" w:rsidRPr="00E11B8D" w:rsidRDefault="00A12E37" w:rsidP="00C02ABB"/>
    <w:tbl>
      <w:tblPr>
        <w:tblW w:w="0" w:type="auto"/>
        <w:tblLook w:val="00A0"/>
      </w:tblPr>
      <w:tblGrid>
        <w:gridCol w:w="4905"/>
        <w:gridCol w:w="4949"/>
      </w:tblGrid>
      <w:tr w:rsidR="00A12E37" w:rsidRPr="00772520" w:rsidTr="00871A23">
        <w:tc>
          <w:tcPr>
            <w:tcW w:w="4905" w:type="dxa"/>
          </w:tcPr>
          <w:p w:rsidR="00A12E37" w:rsidRPr="00E11B8D" w:rsidRDefault="00A12E37" w:rsidP="00C02ABB">
            <w:pPr>
              <w:ind w:firstLine="0"/>
              <w:jc w:val="right"/>
            </w:pPr>
          </w:p>
        </w:tc>
        <w:tc>
          <w:tcPr>
            <w:tcW w:w="4949" w:type="dxa"/>
          </w:tcPr>
          <w:p w:rsidR="00A12E37" w:rsidRPr="00772520" w:rsidRDefault="00A12E37" w:rsidP="0080643D">
            <w:pPr>
              <w:keepNext/>
              <w:ind w:left="968" w:right="-22" w:firstLine="0"/>
              <w:jc w:val="right"/>
              <w:outlineLvl w:val="5"/>
              <w:rPr>
                <w:rFonts w:ascii="Cambria" w:hAnsi="Cambria"/>
                <w:b/>
                <w:bCs w:val="0"/>
                <w:i/>
                <w:iCs/>
                <w:sz w:val="24"/>
                <w:szCs w:val="24"/>
                <w:lang w:eastAsia="ru-RU"/>
              </w:rPr>
            </w:pPr>
            <w:r w:rsidRPr="00772520">
              <w:rPr>
                <w:bCs w:val="0"/>
                <w:sz w:val="24"/>
                <w:szCs w:val="24"/>
                <w:lang w:eastAsia="ru-RU"/>
              </w:rPr>
              <w:t>Приложение № 1</w:t>
            </w:r>
          </w:p>
          <w:p w:rsidR="00A12E37" w:rsidRPr="00772520" w:rsidRDefault="00A12E37" w:rsidP="0080643D">
            <w:pPr>
              <w:ind w:left="968" w:right="-22" w:firstLine="0"/>
              <w:jc w:val="right"/>
              <w:rPr>
                <w:rFonts w:ascii="Cambria" w:hAnsi="Cambria"/>
                <w:b/>
                <w:i/>
                <w:iCs/>
                <w:sz w:val="24"/>
                <w:szCs w:val="24"/>
                <w:lang w:eastAsia="ru-RU"/>
              </w:rPr>
            </w:pPr>
            <w:r w:rsidRPr="00772520">
              <w:rPr>
                <w:sz w:val="24"/>
                <w:szCs w:val="24"/>
                <w:lang w:eastAsia="ru-RU"/>
              </w:rPr>
              <w:t xml:space="preserve"> утвержденное постановлением администрации Байкальского городского поселения </w:t>
            </w:r>
          </w:p>
          <w:p w:rsidR="00A12E37" w:rsidRPr="00772520" w:rsidRDefault="00A12E37" w:rsidP="0080643D">
            <w:pPr>
              <w:ind w:left="968" w:firstLine="0"/>
              <w:jc w:val="right"/>
            </w:pPr>
            <w:r w:rsidRPr="00772520">
              <w:rPr>
                <w:sz w:val="24"/>
                <w:szCs w:val="24"/>
                <w:lang w:eastAsia="ru-RU"/>
              </w:rPr>
              <w:t xml:space="preserve">№  </w:t>
            </w:r>
            <w:r>
              <w:rPr>
                <w:sz w:val="24"/>
                <w:szCs w:val="24"/>
                <w:lang w:eastAsia="ru-RU"/>
              </w:rPr>
              <w:t>40</w:t>
            </w:r>
            <w:r w:rsidRPr="00772520">
              <w:rPr>
                <w:sz w:val="24"/>
                <w:szCs w:val="24"/>
                <w:lang w:eastAsia="ru-RU"/>
              </w:rPr>
              <w:t>3-п от 0</w:t>
            </w:r>
            <w:r>
              <w:rPr>
                <w:sz w:val="24"/>
                <w:szCs w:val="24"/>
                <w:lang w:eastAsia="ru-RU"/>
              </w:rPr>
              <w:t>5.08</w:t>
            </w:r>
            <w:r w:rsidRPr="00772520">
              <w:rPr>
                <w:sz w:val="24"/>
                <w:szCs w:val="24"/>
                <w:lang w:eastAsia="ru-RU"/>
              </w:rPr>
              <w:t>.2021 г.</w:t>
            </w:r>
            <w:r w:rsidRPr="00772520">
              <w:t xml:space="preserve"> </w:t>
            </w:r>
          </w:p>
        </w:tc>
      </w:tr>
    </w:tbl>
    <w:p w:rsidR="00A12E37" w:rsidRPr="00772520" w:rsidRDefault="00A12E37" w:rsidP="00C02ABB">
      <w:pPr>
        <w:jc w:val="right"/>
      </w:pPr>
    </w:p>
    <w:p w:rsidR="00A12E37" w:rsidRPr="00772520" w:rsidRDefault="00A12E37" w:rsidP="00C02ABB">
      <w:pPr>
        <w:jc w:val="right"/>
      </w:pPr>
    </w:p>
    <w:p w:rsidR="00A12E37" w:rsidRPr="00772520" w:rsidRDefault="00A12E37" w:rsidP="00C02ABB">
      <w:pPr>
        <w:jc w:val="right"/>
      </w:pPr>
    </w:p>
    <w:p w:rsidR="00A12E37" w:rsidRPr="00772520" w:rsidRDefault="00A12E37" w:rsidP="00C02ABB">
      <w:pPr>
        <w:jc w:val="right"/>
      </w:pPr>
    </w:p>
    <w:p w:rsidR="00A12E37" w:rsidRPr="00772520" w:rsidRDefault="00A12E37" w:rsidP="00C02ABB">
      <w:pPr>
        <w:jc w:val="right"/>
      </w:pPr>
    </w:p>
    <w:p w:rsidR="00A12E37" w:rsidRPr="00772520" w:rsidRDefault="00A12E37" w:rsidP="00C02ABB">
      <w:pPr>
        <w:pStyle w:val="ConsPlusTitle"/>
        <w:widowControl/>
        <w:ind w:right="318"/>
        <w:jc w:val="center"/>
        <w:rPr>
          <w:rFonts w:ascii="Times New Roman" w:hAnsi="Times New Roman" w:cs="Times New Roman"/>
          <w:sz w:val="40"/>
          <w:szCs w:val="32"/>
          <w:lang w:eastAsia="en-US"/>
        </w:rPr>
      </w:pPr>
    </w:p>
    <w:p w:rsidR="00A12E37" w:rsidRPr="00772520" w:rsidRDefault="00A12E37" w:rsidP="00C02ABB">
      <w:pPr>
        <w:pStyle w:val="ConsPlusTitle"/>
        <w:widowControl/>
        <w:ind w:right="318"/>
        <w:jc w:val="center"/>
        <w:rPr>
          <w:rFonts w:ascii="Times New Roman" w:hAnsi="Times New Roman" w:cs="Times New Roman"/>
          <w:sz w:val="40"/>
          <w:szCs w:val="32"/>
          <w:lang w:eastAsia="en-US"/>
        </w:rPr>
      </w:pPr>
    </w:p>
    <w:p w:rsidR="00A12E37" w:rsidRPr="00772520" w:rsidRDefault="00A12E37" w:rsidP="00C02ABB">
      <w:pPr>
        <w:pStyle w:val="ConsPlusTitle"/>
        <w:widowControl/>
        <w:ind w:right="318"/>
        <w:jc w:val="center"/>
        <w:rPr>
          <w:rFonts w:ascii="Times New Roman" w:hAnsi="Times New Roman"/>
          <w:sz w:val="40"/>
          <w:szCs w:val="32"/>
        </w:rPr>
      </w:pPr>
      <w:r w:rsidRPr="00772520">
        <w:rPr>
          <w:rFonts w:ascii="Times New Roman" w:hAnsi="Times New Roman" w:cs="Times New Roman"/>
          <w:sz w:val="40"/>
          <w:szCs w:val="32"/>
          <w:lang w:eastAsia="en-US"/>
        </w:rPr>
        <w:t>МУНИЦИПАЛЬНАЯ АДРЕСНАЯ ПРОГРАММА</w:t>
      </w:r>
    </w:p>
    <w:p w:rsidR="00A12E37" w:rsidRPr="00772520" w:rsidRDefault="00A12E37" w:rsidP="00C02ABB">
      <w:pPr>
        <w:pStyle w:val="ConsPlusTitle"/>
        <w:widowControl/>
        <w:ind w:right="318"/>
        <w:jc w:val="center"/>
        <w:rPr>
          <w:rFonts w:ascii="Times New Roman" w:hAnsi="Times New Roman" w:cs="Times New Roman"/>
          <w:b w:val="0"/>
          <w:sz w:val="40"/>
          <w:szCs w:val="28"/>
          <w:lang w:eastAsia="en-US"/>
        </w:rPr>
      </w:pPr>
    </w:p>
    <w:p w:rsidR="00A12E37" w:rsidRPr="00772520" w:rsidRDefault="00A12E37" w:rsidP="008A495A">
      <w:pPr>
        <w:pStyle w:val="ConsPlusTitle"/>
        <w:jc w:val="center"/>
        <w:rPr>
          <w:rFonts w:ascii="Times New Roman" w:hAnsi="Times New Roman" w:cs="Times New Roman"/>
          <w:sz w:val="36"/>
          <w:szCs w:val="28"/>
          <w:lang w:eastAsia="en-US"/>
        </w:rPr>
      </w:pPr>
      <w:r w:rsidRPr="00772520">
        <w:rPr>
          <w:rFonts w:ascii="Times New Roman" w:hAnsi="Times New Roman"/>
          <w:sz w:val="28"/>
        </w:rPr>
        <w:t xml:space="preserve"> «</w:t>
      </w:r>
      <w:r w:rsidRPr="00772520">
        <w:rPr>
          <w:rFonts w:ascii="Times New Roman" w:hAnsi="Times New Roman" w:cs="Times New Roman"/>
          <w:sz w:val="36"/>
          <w:szCs w:val="28"/>
          <w:lang w:eastAsia="en-US"/>
        </w:rPr>
        <w:t xml:space="preserve">Переселение граждан, проживающих на территории Байкальского муниципального образования, из аварийного жилищного фонда, признанного таковым </w:t>
      </w:r>
    </w:p>
    <w:p w:rsidR="00A12E37" w:rsidRPr="00772520" w:rsidRDefault="00A12E37" w:rsidP="008A495A">
      <w:pPr>
        <w:pStyle w:val="ConsPlusTitle"/>
        <w:jc w:val="center"/>
        <w:rPr>
          <w:rFonts w:ascii="Times New Roman" w:hAnsi="Times New Roman" w:cs="Times New Roman"/>
          <w:sz w:val="36"/>
          <w:szCs w:val="28"/>
          <w:lang w:eastAsia="en-US"/>
        </w:rPr>
      </w:pPr>
      <w:r w:rsidRPr="00772520">
        <w:rPr>
          <w:rFonts w:ascii="Times New Roman" w:hAnsi="Times New Roman" w:cs="Times New Roman"/>
          <w:sz w:val="36"/>
          <w:szCs w:val="28"/>
          <w:lang w:eastAsia="en-US"/>
        </w:rPr>
        <w:t>до 1 января 2017 года, в 2019-2025 годах»</w:t>
      </w:r>
    </w:p>
    <w:p w:rsidR="00A12E37" w:rsidRPr="00772520" w:rsidRDefault="00A12E37" w:rsidP="009F2F1E">
      <w:pPr>
        <w:pStyle w:val="ConsPlusTitle"/>
        <w:jc w:val="center"/>
        <w:rPr>
          <w:rFonts w:ascii="Times New Roman" w:hAnsi="Times New Roman" w:cs="Times New Roman"/>
          <w:sz w:val="36"/>
          <w:szCs w:val="28"/>
          <w:lang w:eastAsia="en-US"/>
        </w:rP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C02ABB">
      <w:pPr>
        <w:jc w:val="center"/>
      </w:pPr>
    </w:p>
    <w:p w:rsidR="00A12E37" w:rsidRPr="00772520" w:rsidRDefault="00A12E37" w:rsidP="009F2F1E">
      <w:pPr>
        <w:ind w:firstLine="0"/>
        <w:jc w:val="center"/>
        <w:sectPr w:rsidR="00A12E37" w:rsidRPr="00772520" w:rsidSect="0080643D">
          <w:headerReference w:type="even" r:id="rId7"/>
          <w:pgSz w:w="11906" w:h="16838" w:code="9"/>
          <w:pgMar w:top="540" w:right="567" w:bottom="1134" w:left="1701" w:header="720" w:footer="720" w:gutter="0"/>
          <w:pgNumType w:start="1"/>
          <w:cols w:space="720"/>
          <w:titlePg/>
          <w:docGrid w:linePitch="381"/>
        </w:sectPr>
      </w:pPr>
      <w:r w:rsidRPr="00772520">
        <w:t>Байкальск, 2021</w:t>
      </w:r>
    </w:p>
    <w:p w:rsidR="00A12E37" w:rsidRPr="00772520" w:rsidRDefault="00A12E37" w:rsidP="00C02ABB">
      <w:pPr>
        <w:pStyle w:val="ConsPlusTitle"/>
        <w:widowControl/>
        <w:jc w:val="center"/>
        <w:rPr>
          <w:rFonts w:ascii="Times New Roman" w:hAnsi="Times New Roman" w:cs="Times New Roman"/>
          <w:bCs w:val="0"/>
          <w:sz w:val="28"/>
          <w:szCs w:val="28"/>
        </w:rPr>
      </w:pPr>
      <w:r w:rsidRPr="00772520">
        <w:rPr>
          <w:rFonts w:ascii="Times New Roman" w:hAnsi="Times New Roman" w:cs="Times New Roman"/>
          <w:b w:val="0"/>
          <w:sz w:val="28"/>
          <w:szCs w:val="28"/>
        </w:rPr>
        <w:br w:type="page"/>
      </w:r>
      <w:r w:rsidRPr="00772520">
        <w:rPr>
          <w:rFonts w:ascii="Times New Roman" w:hAnsi="Times New Roman" w:cs="Times New Roman"/>
          <w:bCs w:val="0"/>
          <w:sz w:val="28"/>
          <w:szCs w:val="28"/>
        </w:rPr>
        <w:t>ПАСПОРТ</w:t>
      </w:r>
    </w:p>
    <w:p w:rsidR="00A12E37" w:rsidRPr="00772520" w:rsidRDefault="00A12E37" w:rsidP="008A495A">
      <w:pPr>
        <w:pStyle w:val="ConsPlusNormal"/>
        <w:widowControl/>
        <w:ind w:firstLine="0"/>
        <w:jc w:val="center"/>
        <w:outlineLvl w:val="1"/>
        <w:rPr>
          <w:b/>
          <w:sz w:val="28"/>
          <w:szCs w:val="28"/>
        </w:rPr>
      </w:pPr>
      <w:r w:rsidRPr="00772520">
        <w:rPr>
          <w:b/>
          <w:sz w:val="28"/>
          <w:szCs w:val="28"/>
        </w:rPr>
        <w:t xml:space="preserve">муниципальной адресной программы </w:t>
      </w:r>
    </w:p>
    <w:p w:rsidR="00A12E37" w:rsidRPr="00772520" w:rsidRDefault="00A12E37" w:rsidP="00C02ABB">
      <w:pPr>
        <w:pStyle w:val="ConsPlusNormal"/>
        <w:widowControl/>
        <w:ind w:firstLine="0"/>
        <w:jc w:val="center"/>
        <w:rPr>
          <w:b/>
          <w:sz w:val="28"/>
          <w:szCs w:val="28"/>
        </w:rPr>
      </w:pPr>
      <w:r w:rsidRPr="00772520">
        <w:rPr>
          <w:sz w:val="28"/>
        </w:rPr>
        <w:t>«</w:t>
      </w:r>
      <w:r w:rsidRPr="00772520">
        <w:rPr>
          <w:b/>
          <w:sz w:val="28"/>
          <w:szCs w:val="28"/>
        </w:rPr>
        <w:t>Переселение граждан, проживающих на территории Байкальского муниципального образования, из аварийного жилищного фонда, признанного таковым до 1 января 2017 года, в 2019-2025 годах»</w:t>
      </w:r>
    </w:p>
    <w:p w:rsidR="00A12E37" w:rsidRPr="00772520" w:rsidRDefault="00A12E37" w:rsidP="00C02ABB">
      <w:pPr>
        <w:pStyle w:val="ConsPlusNormal"/>
        <w:widowControl/>
        <w:ind w:firstLine="0"/>
        <w:jc w:val="center"/>
        <w:rPr>
          <w:b/>
          <w:sz w:val="28"/>
          <w:szCs w:val="28"/>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2"/>
        <w:gridCol w:w="6118"/>
      </w:tblGrid>
      <w:tr w:rsidR="00A12E37" w:rsidRPr="00772520" w:rsidTr="00871A23">
        <w:tc>
          <w:tcPr>
            <w:tcW w:w="3402" w:type="dxa"/>
          </w:tcPr>
          <w:p w:rsidR="00A12E37" w:rsidRPr="00772520" w:rsidRDefault="00A12E37" w:rsidP="00C02ABB">
            <w:pPr>
              <w:pStyle w:val="BodyText"/>
              <w:tabs>
                <w:tab w:val="num" w:pos="0"/>
                <w:tab w:val="left" w:pos="5220"/>
              </w:tabs>
              <w:spacing w:after="0"/>
              <w:jc w:val="center"/>
              <w:rPr>
                <w:sz w:val="28"/>
                <w:szCs w:val="28"/>
              </w:rPr>
            </w:pPr>
            <w:r w:rsidRPr="00772520">
              <w:rPr>
                <w:sz w:val="28"/>
                <w:szCs w:val="28"/>
              </w:rPr>
              <w:t>Наименование характеристик Программы</w:t>
            </w:r>
          </w:p>
        </w:tc>
        <w:tc>
          <w:tcPr>
            <w:tcW w:w="6118" w:type="dxa"/>
            <w:vAlign w:val="center"/>
          </w:tcPr>
          <w:p w:rsidR="00A12E37" w:rsidRPr="00772520" w:rsidRDefault="00A12E37" w:rsidP="00C02ABB">
            <w:pPr>
              <w:ind w:firstLine="0"/>
              <w:jc w:val="center"/>
            </w:pPr>
            <w:r w:rsidRPr="00772520">
              <w:t>Содержание характеристик Программы</w:t>
            </w:r>
          </w:p>
        </w:tc>
      </w:tr>
      <w:tr w:rsidR="00A12E37" w:rsidRPr="00772520" w:rsidTr="00871A23">
        <w:tc>
          <w:tcPr>
            <w:tcW w:w="3402" w:type="dxa"/>
          </w:tcPr>
          <w:p w:rsidR="00A12E37" w:rsidRPr="00772520" w:rsidRDefault="00A12E37" w:rsidP="00C02ABB">
            <w:pPr>
              <w:pStyle w:val="ConsPlusNormal"/>
              <w:widowControl/>
              <w:ind w:firstLine="0"/>
              <w:jc w:val="both"/>
              <w:rPr>
                <w:sz w:val="28"/>
                <w:szCs w:val="28"/>
              </w:rPr>
            </w:pPr>
            <w:r w:rsidRPr="00772520">
              <w:rPr>
                <w:sz w:val="28"/>
                <w:szCs w:val="28"/>
              </w:rPr>
              <w:t>Наименование Программы</w:t>
            </w:r>
          </w:p>
        </w:tc>
        <w:tc>
          <w:tcPr>
            <w:tcW w:w="6118" w:type="dxa"/>
          </w:tcPr>
          <w:p w:rsidR="00A12E37" w:rsidRPr="00772520" w:rsidRDefault="00A12E37" w:rsidP="008A495A">
            <w:pPr>
              <w:pStyle w:val="ConsPlusNormal"/>
              <w:widowControl/>
              <w:ind w:firstLine="318"/>
              <w:jc w:val="both"/>
              <w:rPr>
                <w:sz w:val="28"/>
                <w:szCs w:val="28"/>
              </w:rPr>
            </w:pPr>
            <w:r w:rsidRPr="00772520">
              <w:rPr>
                <w:sz w:val="28"/>
                <w:szCs w:val="28"/>
              </w:rPr>
              <w:t xml:space="preserve">Муниципальная адресная программа </w:t>
            </w:r>
            <w:r w:rsidRPr="00772520">
              <w:rPr>
                <w:sz w:val="28"/>
                <w:szCs w:val="24"/>
              </w:rPr>
              <w:t>«Переселение граждан, проживающих на территории Байкальского городского поселения, из аварийного жилищного фонда, признанного таковым до 1 января 2017 года, в 2019-2025 годах»</w:t>
            </w:r>
            <w:r w:rsidRPr="00772520">
              <w:rPr>
                <w:sz w:val="28"/>
                <w:szCs w:val="28"/>
              </w:rPr>
              <w:t xml:space="preserve"> (далее – Программа)</w:t>
            </w:r>
          </w:p>
        </w:tc>
      </w:tr>
      <w:tr w:rsidR="00A12E37" w:rsidRPr="00772520" w:rsidTr="00871A23">
        <w:tc>
          <w:tcPr>
            <w:tcW w:w="3402" w:type="dxa"/>
          </w:tcPr>
          <w:p w:rsidR="00A12E37" w:rsidRPr="00772520" w:rsidRDefault="00A12E37" w:rsidP="00E20939">
            <w:pPr>
              <w:pStyle w:val="ConsPlusNormal"/>
              <w:widowControl/>
              <w:ind w:firstLine="0"/>
              <w:rPr>
                <w:sz w:val="28"/>
                <w:szCs w:val="28"/>
              </w:rPr>
            </w:pPr>
            <w:r w:rsidRPr="00772520">
              <w:rPr>
                <w:sz w:val="28"/>
                <w:szCs w:val="28"/>
              </w:rPr>
              <w:t xml:space="preserve">Уполномоченный орган исполнительной власти Иркутской области, ответственный за реализацию Программы </w:t>
            </w:r>
          </w:p>
        </w:tc>
        <w:tc>
          <w:tcPr>
            <w:tcW w:w="6118" w:type="dxa"/>
          </w:tcPr>
          <w:p w:rsidR="00A12E37" w:rsidRPr="00120AC4" w:rsidRDefault="00A12E37" w:rsidP="003C66E8">
            <w:pPr>
              <w:pStyle w:val="ConsPlusNormal"/>
              <w:widowControl/>
              <w:ind w:firstLine="318"/>
              <w:jc w:val="both"/>
              <w:rPr>
                <w:sz w:val="28"/>
                <w:szCs w:val="28"/>
              </w:rPr>
            </w:pPr>
            <w:r w:rsidRPr="00120AC4">
              <w:rPr>
                <w:sz w:val="28"/>
                <w:szCs w:val="28"/>
              </w:rPr>
              <w:t>Министерство строительства, дорожного хозяйства Иркутской области (далее – Министерство)</w:t>
            </w:r>
          </w:p>
        </w:tc>
      </w:tr>
      <w:tr w:rsidR="00A12E37" w:rsidRPr="00772520" w:rsidTr="00871A23">
        <w:tc>
          <w:tcPr>
            <w:tcW w:w="3402" w:type="dxa"/>
          </w:tcPr>
          <w:p w:rsidR="00A12E37" w:rsidRPr="00A14B65" w:rsidRDefault="00A12E37" w:rsidP="00630973">
            <w:pPr>
              <w:pStyle w:val="ConsPlusNormal"/>
              <w:widowControl/>
              <w:ind w:firstLine="0"/>
              <w:jc w:val="both"/>
              <w:rPr>
                <w:sz w:val="28"/>
                <w:szCs w:val="28"/>
              </w:rPr>
            </w:pPr>
            <w:r w:rsidRPr="00A14B65">
              <w:rPr>
                <w:sz w:val="28"/>
                <w:szCs w:val="28"/>
              </w:rPr>
              <w:t>Главный распорядитель бюджетных средств Программы</w:t>
            </w:r>
          </w:p>
        </w:tc>
        <w:tc>
          <w:tcPr>
            <w:tcW w:w="6118" w:type="dxa"/>
          </w:tcPr>
          <w:p w:rsidR="00A12E37" w:rsidRPr="00A14B65" w:rsidRDefault="00A12E37" w:rsidP="00630973">
            <w:pPr>
              <w:pStyle w:val="ConsPlusNormal"/>
              <w:widowControl/>
              <w:ind w:firstLine="0"/>
              <w:jc w:val="both"/>
              <w:rPr>
                <w:sz w:val="28"/>
                <w:szCs w:val="28"/>
              </w:rPr>
            </w:pPr>
            <w:r w:rsidRPr="00A14B65">
              <w:rPr>
                <w:sz w:val="28"/>
                <w:szCs w:val="28"/>
              </w:rPr>
              <w:t>Министерство</w:t>
            </w:r>
          </w:p>
        </w:tc>
      </w:tr>
      <w:tr w:rsidR="00A12E37" w:rsidRPr="00772520" w:rsidTr="00871A23">
        <w:tc>
          <w:tcPr>
            <w:tcW w:w="3402" w:type="dxa"/>
          </w:tcPr>
          <w:p w:rsidR="00A12E37" w:rsidRPr="00772520" w:rsidRDefault="00A12E37" w:rsidP="00C02ABB">
            <w:pPr>
              <w:pStyle w:val="ConsPlusNormal"/>
              <w:widowControl/>
              <w:ind w:firstLine="0"/>
              <w:jc w:val="both"/>
              <w:rPr>
                <w:sz w:val="28"/>
                <w:szCs w:val="28"/>
              </w:rPr>
            </w:pPr>
            <w:r w:rsidRPr="00772520">
              <w:rPr>
                <w:sz w:val="28"/>
                <w:szCs w:val="28"/>
              </w:rPr>
              <w:t>Цель Программы</w:t>
            </w:r>
          </w:p>
        </w:tc>
        <w:tc>
          <w:tcPr>
            <w:tcW w:w="6118" w:type="dxa"/>
          </w:tcPr>
          <w:p w:rsidR="00A12E37" w:rsidRPr="00772520" w:rsidRDefault="00A12E37" w:rsidP="008A495A">
            <w:pPr>
              <w:autoSpaceDE w:val="0"/>
              <w:autoSpaceDN w:val="0"/>
              <w:adjustRightInd w:val="0"/>
              <w:ind w:firstLine="318"/>
            </w:pPr>
            <w:r w:rsidRPr="00772520">
              <w:t>Обеспечение устойчивого сокращения непригодного для проживания жилищного фонда Байкальского муниципального образования</w:t>
            </w:r>
          </w:p>
        </w:tc>
      </w:tr>
      <w:tr w:rsidR="00A12E37" w:rsidRPr="00772520" w:rsidTr="00871A23">
        <w:tc>
          <w:tcPr>
            <w:tcW w:w="3402" w:type="dxa"/>
          </w:tcPr>
          <w:p w:rsidR="00A12E37" w:rsidRPr="00772520" w:rsidRDefault="00A12E37" w:rsidP="003C66E8">
            <w:pPr>
              <w:pStyle w:val="ConsPlusNormal"/>
              <w:widowControl/>
              <w:ind w:firstLine="0"/>
              <w:rPr>
                <w:sz w:val="28"/>
                <w:szCs w:val="28"/>
              </w:rPr>
            </w:pPr>
            <w:r w:rsidRPr="00772520">
              <w:rPr>
                <w:sz w:val="28"/>
                <w:szCs w:val="28"/>
              </w:rPr>
              <w:t>Задача Программы</w:t>
            </w:r>
          </w:p>
        </w:tc>
        <w:tc>
          <w:tcPr>
            <w:tcW w:w="6118" w:type="dxa"/>
          </w:tcPr>
          <w:p w:rsidR="00A12E37" w:rsidRPr="00772520" w:rsidRDefault="00A12E37" w:rsidP="00C02ABB">
            <w:pPr>
              <w:autoSpaceDE w:val="0"/>
              <w:autoSpaceDN w:val="0"/>
              <w:adjustRightInd w:val="0"/>
              <w:ind w:firstLine="318"/>
            </w:pPr>
            <w:r w:rsidRPr="00772520">
              <w:t>Создание постоянно действующих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p>
        </w:tc>
      </w:tr>
      <w:tr w:rsidR="00A12E37" w:rsidRPr="00772520" w:rsidTr="00871A23">
        <w:tc>
          <w:tcPr>
            <w:tcW w:w="3402" w:type="dxa"/>
          </w:tcPr>
          <w:p w:rsidR="00A12E37" w:rsidRPr="00772520" w:rsidRDefault="00A12E37" w:rsidP="00C02ABB">
            <w:pPr>
              <w:pStyle w:val="ConsPlusNormal"/>
              <w:widowControl/>
              <w:ind w:firstLine="0"/>
              <w:jc w:val="both"/>
              <w:rPr>
                <w:sz w:val="28"/>
                <w:szCs w:val="28"/>
              </w:rPr>
            </w:pPr>
            <w:r w:rsidRPr="00772520">
              <w:rPr>
                <w:sz w:val="28"/>
                <w:szCs w:val="28"/>
              </w:rPr>
              <w:t>Участник Программы</w:t>
            </w:r>
          </w:p>
        </w:tc>
        <w:tc>
          <w:tcPr>
            <w:tcW w:w="6118" w:type="dxa"/>
          </w:tcPr>
          <w:p w:rsidR="00A12E37" w:rsidRPr="00772520" w:rsidRDefault="00A12E37" w:rsidP="00B10B2E">
            <w:pPr>
              <w:autoSpaceDE w:val="0"/>
              <w:autoSpaceDN w:val="0"/>
              <w:adjustRightInd w:val="0"/>
              <w:ind w:firstLine="318"/>
            </w:pPr>
            <w:r w:rsidRPr="00772520">
              <w:t>Байкальское муниципальное образование</w:t>
            </w:r>
          </w:p>
        </w:tc>
      </w:tr>
      <w:tr w:rsidR="00A12E37" w:rsidRPr="00772520" w:rsidTr="00871A23">
        <w:trPr>
          <w:trHeight w:val="2866"/>
        </w:trPr>
        <w:tc>
          <w:tcPr>
            <w:tcW w:w="3402" w:type="dxa"/>
          </w:tcPr>
          <w:p w:rsidR="00A12E37" w:rsidRPr="00772520" w:rsidRDefault="00A12E37" w:rsidP="00C02ABB">
            <w:pPr>
              <w:pStyle w:val="ConsPlusNormal"/>
              <w:widowControl/>
              <w:ind w:firstLine="0"/>
              <w:jc w:val="both"/>
              <w:rPr>
                <w:sz w:val="28"/>
                <w:szCs w:val="28"/>
              </w:rPr>
            </w:pPr>
            <w:r w:rsidRPr="00772520">
              <w:rPr>
                <w:sz w:val="28"/>
                <w:szCs w:val="28"/>
              </w:rPr>
              <w:t>Этапы и сроки реализации Программы</w:t>
            </w:r>
          </w:p>
        </w:tc>
        <w:tc>
          <w:tcPr>
            <w:tcW w:w="6118" w:type="dxa"/>
          </w:tcPr>
          <w:p w:rsidR="00A12E37" w:rsidRPr="00772520" w:rsidRDefault="00A12E37" w:rsidP="0011046E">
            <w:pPr>
              <w:pStyle w:val="ConsPlusNormal"/>
              <w:widowControl/>
              <w:tabs>
                <w:tab w:val="left" w:pos="33"/>
              </w:tabs>
              <w:ind w:firstLine="318"/>
              <w:rPr>
                <w:sz w:val="28"/>
                <w:szCs w:val="28"/>
              </w:rPr>
            </w:pPr>
            <w:r w:rsidRPr="00772520">
              <w:rPr>
                <w:sz w:val="28"/>
                <w:szCs w:val="28"/>
              </w:rPr>
              <w:t xml:space="preserve">Срок реализации Программы: </w:t>
            </w:r>
            <w:r w:rsidRPr="00772520">
              <w:rPr>
                <w:sz w:val="28"/>
                <w:szCs w:val="28"/>
              </w:rPr>
              <w:br/>
              <w:t>2019 год - 1 сентября 2025 года.</w:t>
            </w:r>
          </w:p>
          <w:p w:rsidR="00A12E37" w:rsidRPr="00772520" w:rsidRDefault="00A12E37" w:rsidP="00C02ABB">
            <w:pPr>
              <w:pStyle w:val="ConsPlusNormal"/>
              <w:widowControl/>
              <w:tabs>
                <w:tab w:val="left" w:pos="33"/>
              </w:tabs>
              <w:ind w:firstLine="318"/>
              <w:jc w:val="both"/>
              <w:rPr>
                <w:sz w:val="28"/>
                <w:szCs w:val="28"/>
              </w:rPr>
            </w:pPr>
            <w:r w:rsidRPr="00772520">
              <w:rPr>
                <w:sz w:val="28"/>
                <w:szCs w:val="28"/>
              </w:rPr>
              <w:t>Программа реализуется в 6 этапов:</w:t>
            </w:r>
          </w:p>
          <w:p w:rsidR="00A12E37" w:rsidRPr="00772520" w:rsidRDefault="00A12E37" w:rsidP="00C02ABB">
            <w:pPr>
              <w:pStyle w:val="ConsPlusNormal"/>
              <w:widowControl/>
              <w:tabs>
                <w:tab w:val="left" w:pos="33"/>
              </w:tabs>
              <w:ind w:firstLine="318"/>
              <w:jc w:val="both"/>
              <w:rPr>
                <w:sz w:val="28"/>
                <w:szCs w:val="28"/>
              </w:rPr>
            </w:pPr>
            <w:r w:rsidRPr="00772520">
              <w:rPr>
                <w:sz w:val="28"/>
                <w:szCs w:val="28"/>
              </w:rPr>
              <w:t>первый этап – 2019– 2020 годы;</w:t>
            </w:r>
          </w:p>
          <w:p w:rsidR="00A12E37" w:rsidRPr="00772520" w:rsidRDefault="00A12E37" w:rsidP="00C02ABB">
            <w:pPr>
              <w:pStyle w:val="ConsPlusNormal"/>
              <w:widowControl/>
              <w:tabs>
                <w:tab w:val="left" w:pos="33"/>
              </w:tabs>
              <w:ind w:firstLine="318"/>
              <w:jc w:val="both"/>
              <w:rPr>
                <w:sz w:val="28"/>
                <w:szCs w:val="28"/>
              </w:rPr>
            </w:pPr>
            <w:r w:rsidRPr="00772520">
              <w:rPr>
                <w:sz w:val="28"/>
                <w:szCs w:val="28"/>
              </w:rPr>
              <w:t>второй этап – 2020– 2021 годы;</w:t>
            </w:r>
          </w:p>
          <w:p w:rsidR="00A12E37" w:rsidRPr="00772520" w:rsidRDefault="00A12E37" w:rsidP="00C02ABB">
            <w:pPr>
              <w:pStyle w:val="ConsPlusNormal"/>
              <w:widowControl/>
              <w:tabs>
                <w:tab w:val="left" w:pos="33"/>
              </w:tabs>
              <w:ind w:firstLine="318"/>
              <w:jc w:val="both"/>
              <w:rPr>
                <w:sz w:val="28"/>
                <w:szCs w:val="28"/>
              </w:rPr>
            </w:pPr>
            <w:r w:rsidRPr="00772520">
              <w:rPr>
                <w:sz w:val="28"/>
                <w:szCs w:val="28"/>
              </w:rPr>
              <w:t>третий этап – 2021 – 2022 годы;</w:t>
            </w:r>
          </w:p>
          <w:p w:rsidR="00A12E37" w:rsidRPr="00772520" w:rsidRDefault="00A12E37" w:rsidP="00C02ABB">
            <w:pPr>
              <w:pStyle w:val="ConsPlusNormal"/>
              <w:widowControl/>
              <w:tabs>
                <w:tab w:val="left" w:pos="33"/>
              </w:tabs>
              <w:ind w:firstLine="318"/>
              <w:jc w:val="both"/>
              <w:rPr>
                <w:sz w:val="28"/>
                <w:szCs w:val="28"/>
              </w:rPr>
            </w:pPr>
            <w:r w:rsidRPr="00772520">
              <w:rPr>
                <w:sz w:val="28"/>
                <w:szCs w:val="28"/>
              </w:rPr>
              <w:t>четвертый этап – 2022– 2023 годы;</w:t>
            </w:r>
          </w:p>
          <w:p w:rsidR="00A12E37" w:rsidRPr="00772520" w:rsidRDefault="00A12E37" w:rsidP="00C02ABB">
            <w:pPr>
              <w:pStyle w:val="ConsPlusNormal"/>
              <w:widowControl/>
              <w:tabs>
                <w:tab w:val="left" w:pos="33"/>
              </w:tabs>
              <w:ind w:firstLine="318"/>
              <w:jc w:val="both"/>
              <w:rPr>
                <w:sz w:val="28"/>
                <w:szCs w:val="28"/>
              </w:rPr>
            </w:pPr>
            <w:r w:rsidRPr="00772520">
              <w:rPr>
                <w:sz w:val="28"/>
                <w:szCs w:val="28"/>
              </w:rPr>
              <w:t>пятый этап – 2023 – 2024 годы;</w:t>
            </w:r>
          </w:p>
          <w:p w:rsidR="00A12E37" w:rsidRPr="00772520" w:rsidRDefault="00A12E37" w:rsidP="00C02ABB">
            <w:pPr>
              <w:pStyle w:val="ConsPlusNormal"/>
              <w:widowControl/>
              <w:tabs>
                <w:tab w:val="left" w:pos="33"/>
              </w:tabs>
              <w:ind w:firstLine="318"/>
              <w:jc w:val="both"/>
              <w:rPr>
                <w:sz w:val="28"/>
                <w:szCs w:val="28"/>
              </w:rPr>
            </w:pPr>
            <w:r w:rsidRPr="00772520">
              <w:rPr>
                <w:sz w:val="28"/>
                <w:szCs w:val="28"/>
              </w:rPr>
              <w:t>шестой этап – 2024 год – 1 сентября 2025 год.</w:t>
            </w:r>
          </w:p>
        </w:tc>
      </w:tr>
      <w:tr w:rsidR="00A12E37" w:rsidRPr="00772520" w:rsidTr="00871A23">
        <w:trPr>
          <w:trHeight w:val="14210"/>
        </w:trPr>
        <w:tc>
          <w:tcPr>
            <w:tcW w:w="3402" w:type="dxa"/>
          </w:tcPr>
          <w:p w:rsidR="00A12E37" w:rsidRPr="00772520" w:rsidRDefault="00A12E37" w:rsidP="005A0F8D">
            <w:pPr>
              <w:pStyle w:val="ConsPlusNormal"/>
              <w:widowControl/>
              <w:ind w:firstLine="0"/>
              <w:rPr>
                <w:sz w:val="28"/>
                <w:szCs w:val="28"/>
              </w:rPr>
            </w:pPr>
            <w:r w:rsidRPr="00772520">
              <w:rPr>
                <w:sz w:val="28"/>
                <w:szCs w:val="28"/>
              </w:rPr>
              <w:t>Объемы и источники финансирования Программы (с расшифровкой по годам)</w:t>
            </w:r>
          </w:p>
        </w:tc>
        <w:tc>
          <w:tcPr>
            <w:tcW w:w="6118" w:type="dxa"/>
          </w:tcPr>
          <w:p w:rsidR="00A12E37" w:rsidRPr="00772520" w:rsidRDefault="00A12E37" w:rsidP="00C02ABB">
            <w:pPr>
              <w:pStyle w:val="ConsPlusNormal"/>
              <w:widowControl/>
              <w:tabs>
                <w:tab w:val="left" w:pos="33"/>
              </w:tabs>
              <w:ind w:firstLine="318"/>
              <w:jc w:val="both"/>
              <w:rPr>
                <w:sz w:val="28"/>
                <w:szCs w:val="28"/>
              </w:rPr>
            </w:pPr>
            <w:r w:rsidRPr="00772520">
              <w:rPr>
                <w:sz w:val="28"/>
                <w:szCs w:val="28"/>
              </w:rPr>
              <w:t xml:space="preserve">Общий объем финансирования Программы составляет </w:t>
            </w:r>
            <w:r>
              <w:rPr>
                <w:sz w:val="28"/>
                <w:szCs w:val="28"/>
              </w:rPr>
              <w:t>667 907 856,59</w:t>
            </w:r>
            <w:r w:rsidRPr="00772520">
              <w:rPr>
                <w:sz w:val="28"/>
                <w:szCs w:val="28"/>
              </w:rPr>
              <w:t xml:space="preserve"> руб., в том числе:</w:t>
            </w:r>
          </w:p>
          <w:p w:rsidR="00A12E37" w:rsidRPr="00772520" w:rsidRDefault="00A12E37" w:rsidP="00DA138A">
            <w:pPr>
              <w:pStyle w:val="ConsPlusNormal"/>
              <w:widowControl/>
              <w:tabs>
                <w:tab w:val="left" w:pos="33"/>
              </w:tabs>
              <w:ind w:firstLine="318"/>
              <w:jc w:val="both"/>
              <w:rPr>
                <w:sz w:val="28"/>
                <w:szCs w:val="28"/>
              </w:rPr>
            </w:pPr>
            <w:r w:rsidRPr="00772520">
              <w:rPr>
                <w:sz w:val="28"/>
                <w:szCs w:val="28"/>
              </w:rPr>
              <w:t>этап 2019– 2020 годов – 0 руб.;</w:t>
            </w:r>
          </w:p>
          <w:p w:rsidR="00A12E37" w:rsidRPr="00BB3B74" w:rsidRDefault="00A12E37" w:rsidP="00DA138A">
            <w:pPr>
              <w:pStyle w:val="ConsPlusNormal"/>
              <w:widowControl/>
              <w:tabs>
                <w:tab w:val="left" w:pos="33"/>
              </w:tabs>
              <w:ind w:firstLine="318"/>
              <w:jc w:val="both"/>
              <w:rPr>
                <w:sz w:val="28"/>
                <w:szCs w:val="28"/>
                <w:highlight w:val="yellow"/>
              </w:rPr>
            </w:pPr>
            <w:r w:rsidRPr="00772520">
              <w:rPr>
                <w:sz w:val="28"/>
                <w:szCs w:val="28"/>
              </w:rPr>
              <w:t xml:space="preserve">этап 2020– 2021годов – </w:t>
            </w:r>
            <w:r>
              <w:rPr>
                <w:sz w:val="28"/>
                <w:szCs w:val="28"/>
              </w:rPr>
              <w:t>51 138 755,79</w:t>
            </w:r>
            <w:r w:rsidRPr="0045542E">
              <w:rPr>
                <w:sz w:val="28"/>
                <w:szCs w:val="28"/>
              </w:rPr>
              <w:t xml:space="preserve"> руб.;</w:t>
            </w:r>
          </w:p>
          <w:p w:rsidR="00A12E37" w:rsidRPr="0045542E" w:rsidRDefault="00A12E37" w:rsidP="00DA138A">
            <w:pPr>
              <w:pStyle w:val="ConsPlusNormal"/>
              <w:widowControl/>
              <w:tabs>
                <w:tab w:val="left" w:pos="33"/>
              </w:tabs>
              <w:ind w:firstLine="318"/>
              <w:jc w:val="both"/>
              <w:rPr>
                <w:sz w:val="28"/>
                <w:szCs w:val="28"/>
              </w:rPr>
            </w:pPr>
            <w:r w:rsidRPr="0045542E">
              <w:rPr>
                <w:sz w:val="28"/>
                <w:szCs w:val="28"/>
              </w:rPr>
              <w:t>этап 2021 – 2022годов – 113 010 755,00 руб.;</w:t>
            </w:r>
          </w:p>
          <w:p w:rsidR="00A12E37" w:rsidRPr="0045542E" w:rsidRDefault="00A12E37" w:rsidP="00DA138A">
            <w:pPr>
              <w:pStyle w:val="ConsPlusNormal"/>
              <w:widowControl/>
              <w:tabs>
                <w:tab w:val="left" w:pos="33"/>
              </w:tabs>
              <w:ind w:firstLine="318"/>
              <w:jc w:val="both"/>
              <w:rPr>
                <w:sz w:val="28"/>
                <w:szCs w:val="28"/>
              </w:rPr>
            </w:pPr>
            <w:r w:rsidRPr="0045542E">
              <w:rPr>
                <w:sz w:val="28"/>
                <w:szCs w:val="28"/>
              </w:rPr>
              <w:t xml:space="preserve">этап 2022– 2023 годов* </w:t>
            </w:r>
            <w:r w:rsidRPr="0045542E">
              <w:rPr>
                <w:sz w:val="24"/>
                <w:szCs w:val="24"/>
              </w:rPr>
              <w:t xml:space="preserve">– </w:t>
            </w:r>
            <w:r w:rsidRPr="0045542E">
              <w:rPr>
                <w:sz w:val="28"/>
                <w:szCs w:val="28"/>
              </w:rPr>
              <w:t>28</w:t>
            </w:r>
            <w:r>
              <w:rPr>
                <w:sz w:val="28"/>
                <w:szCs w:val="28"/>
              </w:rPr>
              <w:t>7 864 155,80</w:t>
            </w:r>
            <w:r w:rsidRPr="0045542E">
              <w:rPr>
                <w:sz w:val="28"/>
                <w:szCs w:val="28"/>
              </w:rPr>
              <w:t xml:space="preserve"> руб.;</w:t>
            </w:r>
          </w:p>
          <w:p w:rsidR="00A12E37" w:rsidRPr="00772520" w:rsidRDefault="00A12E37" w:rsidP="00DA138A">
            <w:pPr>
              <w:pStyle w:val="ConsPlusNormal"/>
              <w:widowControl/>
              <w:tabs>
                <w:tab w:val="left" w:pos="33"/>
              </w:tabs>
              <w:ind w:firstLine="318"/>
              <w:jc w:val="both"/>
              <w:rPr>
                <w:sz w:val="28"/>
                <w:szCs w:val="28"/>
              </w:rPr>
            </w:pPr>
            <w:r w:rsidRPr="0045542E">
              <w:rPr>
                <w:sz w:val="28"/>
                <w:szCs w:val="28"/>
              </w:rPr>
              <w:t>этап 2023 – 2024 годов* – 215 894 190,00 руб</w:t>
            </w:r>
            <w:r w:rsidRPr="00772520">
              <w:rPr>
                <w:sz w:val="28"/>
                <w:szCs w:val="28"/>
              </w:rPr>
              <w:t>.;</w:t>
            </w:r>
          </w:p>
          <w:p w:rsidR="00A12E37" w:rsidRPr="00772520" w:rsidRDefault="00A12E37" w:rsidP="00DA138A">
            <w:pPr>
              <w:pStyle w:val="ConsPlusNormal"/>
              <w:widowControl/>
              <w:tabs>
                <w:tab w:val="left" w:pos="33"/>
              </w:tabs>
              <w:ind w:firstLine="318"/>
              <w:jc w:val="both"/>
              <w:rPr>
                <w:sz w:val="28"/>
                <w:szCs w:val="28"/>
              </w:rPr>
            </w:pPr>
            <w:r w:rsidRPr="00772520">
              <w:rPr>
                <w:sz w:val="28"/>
                <w:szCs w:val="28"/>
              </w:rPr>
              <w:t>этап 2024 год – 1 сентября 2025 года* –                           0 руб.;</w:t>
            </w:r>
          </w:p>
          <w:p w:rsidR="00A12E37" w:rsidRPr="00FD3C9A" w:rsidRDefault="00A12E37" w:rsidP="00DA138A">
            <w:pPr>
              <w:pStyle w:val="ConsPlusNormal"/>
              <w:widowControl/>
              <w:tabs>
                <w:tab w:val="left" w:pos="33"/>
              </w:tabs>
              <w:ind w:firstLine="318"/>
              <w:jc w:val="both"/>
              <w:rPr>
                <w:color w:val="FF0000"/>
                <w:sz w:val="28"/>
                <w:szCs w:val="28"/>
              </w:rPr>
            </w:pPr>
            <w:r w:rsidRPr="00772520">
              <w:rPr>
                <w:sz w:val="28"/>
                <w:szCs w:val="28"/>
              </w:rPr>
              <w:t>Объем средств областного бюджета, необходимый для реализации Программы, составляет</w:t>
            </w:r>
            <w:r w:rsidRPr="00772520">
              <w:rPr>
                <w:color w:val="FF0000"/>
                <w:sz w:val="28"/>
                <w:szCs w:val="28"/>
              </w:rPr>
              <w:t xml:space="preserve"> </w:t>
            </w:r>
            <w:r w:rsidRPr="00FD3C9A">
              <w:rPr>
                <w:sz w:val="28"/>
                <w:szCs w:val="28"/>
              </w:rPr>
              <w:t>50 144 400,00</w:t>
            </w:r>
            <w:r w:rsidRPr="00FD3C9A">
              <w:rPr>
                <w:color w:val="FF0000"/>
                <w:sz w:val="28"/>
                <w:szCs w:val="28"/>
              </w:rPr>
              <w:t xml:space="preserve"> </w:t>
            </w:r>
            <w:r w:rsidRPr="00FD3C9A">
              <w:rPr>
                <w:sz w:val="28"/>
                <w:szCs w:val="28"/>
              </w:rPr>
              <w:t>руб., в том числе:</w:t>
            </w:r>
          </w:p>
          <w:p w:rsidR="00A12E37" w:rsidRPr="00FD3C9A" w:rsidRDefault="00A12E37" w:rsidP="00DA138A">
            <w:pPr>
              <w:pStyle w:val="ConsPlusNormal"/>
              <w:widowControl/>
              <w:tabs>
                <w:tab w:val="left" w:pos="33"/>
              </w:tabs>
              <w:ind w:firstLine="318"/>
              <w:jc w:val="both"/>
              <w:rPr>
                <w:color w:val="FF0000"/>
                <w:sz w:val="28"/>
                <w:szCs w:val="28"/>
              </w:rPr>
            </w:pPr>
            <w:r w:rsidRPr="00FD3C9A">
              <w:rPr>
                <w:sz w:val="28"/>
                <w:szCs w:val="28"/>
              </w:rPr>
              <w:t>этап 2019– 2020 годов</w:t>
            </w:r>
            <w:r w:rsidRPr="00FD3C9A">
              <w:rPr>
                <w:color w:val="FF0000"/>
                <w:sz w:val="28"/>
                <w:szCs w:val="28"/>
              </w:rPr>
              <w:t xml:space="preserve"> </w:t>
            </w:r>
            <w:r w:rsidRPr="00FD3C9A">
              <w:rPr>
                <w:sz w:val="28"/>
                <w:szCs w:val="28"/>
              </w:rPr>
              <w:t>–</w:t>
            </w:r>
            <w:r w:rsidRPr="00FD3C9A">
              <w:rPr>
                <w:color w:val="FF0000"/>
                <w:sz w:val="28"/>
                <w:szCs w:val="28"/>
              </w:rPr>
              <w:t xml:space="preserve"> </w:t>
            </w:r>
            <w:r w:rsidRPr="00FD3C9A">
              <w:rPr>
                <w:sz w:val="28"/>
                <w:szCs w:val="28"/>
              </w:rPr>
              <w:t>0</w:t>
            </w:r>
            <w:r w:rsidRPr="00FD3C9A">
              <w:rPr>
                <w:color w:val="FF0000"/>
                <w:sz w:val="28"/>
                <w:szCs w:val="28"/>
              </w:rPr>
              <w:t xml:space="preserve"> </w:t>
            </w:r>
            <w:r w:rsidRPr="00FD3C9A">
              <w:rPr>
                <w:sz w:val="28"/>
                <w:szCs w:val="28"/>
              </w:rPr>
              <w:t>руб.;</w:t>
            </w:r>
          </w:p>
          <w:p w:rsidR="00A12E37" w:rsidRPr="00FD3C9A" w:rsidRDefault="00A12E37" w:rsidP="00DA138A">
            <w:pPr>
              <w:pStyle w:val="ConsPlusNormal"/>
              <w:widowControl/>
              <w:tabs>
                <w:tab w:val="left" w:pos="33"/>
              </w:tabs>
              <w:ind w:firstLine="318"/>
              <w:jc w:val="both"/>
              <w:rPr>
                <w:color w:val="FF0000"/>
                <w:sz w:val="28"/>
                <w:szCs w:val="28"/>
              </w:rPr>
            </w:pPr>
            <w:r w:rsidRPr="00FD3C9A">
              <w:rPr>
                <w:sz w:val="28"/>
                <w:szCs w:val="28"/>
              </w:rPr>
              <w:t>этап 2020– 2021годов</w:t>
            </w:r>
            <w:r w:rsidRPr="00FD3C9A">
              <w:rPr>
                <w:color w:val="FF0000"/>
                <w:sz w:val="28"/>
                <w:szCs w:val="28"/>
              </w:rPr>
              <w:t xml:space="preserve"> </w:t>
            </w:r>
            <w:r w:rsidRPr="00FD3C9A">
              <w:rPr>
                <w:sz w:val="28"/>
                <w:szCs w:val="28"/>
              </w:rPr>
              <w:t>–</w:t>
            </w:r>
            <w:r w:rsidRPr="00FD3C9A">
              <w:rPr>
                <w:color w:val="FF0000"/>
                <w:sz w:val="28"/>
                <w:szCs w:val="28"/>
              </w:rPr>
              <w:t xml:space="preserve"> </w:t>
            </w:r>
            <w:r w:rsidRPr="00FD3C9A">
              <w:rPr>
                <w:sz w:val="28"/>
                <w:szCs w:val="28"/>
              </w:rPr>
              <w:t>19 204 500,00</w:t>
            </w:r>
            <w:r w:rsidRPr="00FD3C9A">
              <w:rPr>
                <w:color w:val="FF0000"/>
                <w:sz w:val="28"/>
                <w:szCs w:val="28"/>
              </w:rPr>
              <w:t xml:space="preserve"> </w:t>
            </w:r>
            <w:r w:rsidRPr="00FD3C9A">
              <w:rPr>
                <w:sz w:val="28"/>
                <w:szCs w:val="28"/>
              </w:rPr>
              <w:t>руб.;</w:t>
            </w:r>
          </w:p>
          <w:p w:rsidR="00A12E37" w:rsidRPr="00FD3C9A" w:rsidRDefault="00A12E37" w:rsidP="00DA138A">
            <w:pPr>
              <w:pStyle w:val="ConsPlusNormal"/>
              <w:widowControl/>
              <w:tabs>
                <w:tab w:val="left" w:pos="33"/>
              </w:tabs>
              <w:ind w:firstLine="318"/>
              <w:jc w:val="both"/>
              <w:rPr>
                <w:sz w:val="28"/>
                <w:szCs w:val="28"/>
              </w:rPr>
            </w:pPr>
            <w:r w:rsidRPr="00FD3C9A">
              <w:rPr>
                <w:sz w:val="28"/>
                <w:szCs w:val="28"/>
              </w:rPr>
              <w:t>этап 2021 – 2022годов – 5 507 700,00 руб.;</w:t>
            </w:r>
          </w:p>
          <w:p w:rsidR="00A12E37" w:rsidRPr="00FD3C9A" w:rsidRDefault="00A12E37" w:rsidP="00DA138A">
            <w:pPr>
              <w:pStyle w:val="ConsPlusNormal"/>
              <w:widowControl/>
              <w:tabs>
                <w:tab w:val="left" w:pos="33"/>
              </w:tabs>
              <w:ind w:firstLine="318"/>
              <w:jc w:val="both"/>
              <w:rPr>
                <w:sz w:val="28"/>
                <w:szCs w:val="28"/>
              </w:rPr>
            </w:pPr>
            <w:r w:rsidRPr="00FD3C9A">
              <w:rPr>
                <w:sz w:val="28"/>
                <w:szCs w:val="28"/>
              </w:rPr>
              <w:t xml:space="preserve">этап 2022– 2023 годов* </w:t>
            </w:r>
            <w:r w:rsidRPr="00FD3C9A">
              <w:rPr>
                <w:sz w:val="24"/>
                <w:szCs w:val="24"/>
              </w:rPr>
              <w:t xml:space="preserve">– </w:t>
            </w:r>
            <w:r w:rsidRPr="00FD3C9A">
              <w:rPr>
                <w:sz w:val="28"/>
                <w:szCs w:val="28"/>
              </w:rPr>
              <w:t>19 826 800,00 руб.;</w:t>
            </w:r>
          </w:p>
          <w:p w:rsidR="00A12E37" w:rsidRPr="00772520" w:rsidRDefault="00A12E37" w:rsidP="00DA138A">
            <w:pPr>
              <w:pStyle w:val="ConsPlusNormal"/>
              <w:widowControl/>
              <w:tabs>
                <w:tab w:val="left" w:pos="33"/>
              </w:tabs>
              <w:ind w:firstLine="318"/>
              <w:jc w:val="both"/>
              <w:rPr>
                <w:sz w:val="28"/>
                <w:szCs w:val="28"/>
              </w:rPr>
            </w:pPr>
            <w:r w:rsidRPr="00FD3C9A">
              <w:rPr>
                <w:sz w:val="28"/>
                <w:szCs w:val="28"/>
              </w:rPr>
              <w:t>этап 2023 – 2024 годов* – 5 605 400,00 руб.;</w:t>
            </w:r>
          </w:p>
          <w:p w:rsidR="00A12E37" w:rsidRPr="00772520" w:rsidRDefault="00A12E37" w:rsidP="00DA138A">
            <w:pPr>
              <w:pStyle w:val="ConsPlusNormal"/>
              <w:widowControl/>
              <w:tabs>
                <w:tab w:val="left" w:pos="33"/>
              </w:tabs>
              <w:ind w:firstLine="318"/>
              <w:jc w:val="both"/>
              <w:rPr>
                <w:sz w:val="28"/>
                <w:szCs w:val="28"/>
              </w:rPr>
            </w:pPr>
            <w:r w:rsidRPr="00772520">
              <w:rPr>
                <w:sz w:val="28"/>
                <w:szCs w:val="28"/>
              </w:rPr>
              <w:t>этап 2024 год – 1 сентября 2025 года*</w:t>
            </w:r>
            <w:r w:rsidRPr="00772520">
              <w:rPr>
                <w:color w:val="FF0000"/>
                <w:sz w:val="28"/>
                <w:szCs w:val="28"/>
              </w:rPr>
              <w:t xml:space="preserve"> </w:t>
            </w:r>
            <w:r w:rsidRPr="00772520">
              <w:rPr>
                <w:sz w:val="28"/>
                <w:szCs w:val="28"/>
              </w:rPr>
              <w:t xml:space="preserve">–  </w:t>
            </w:r>
            <w:r w:rsidRPr="00772520">
              <w:rPr>
                <w:color w:val="FF0000"/>
                <w:sz w:val="28"/>
                <w:szCs w:val="28"/>
              </w:rPr>
              <w:t xml:space="preserve">                          </w:t>
            </w:r>
            <w:r w:rsidRPr="00772520">
              <w:rPr>
                <w:sz w:val="28"/>
                <w:szCs w:val="28"/>
              </w:rPr>
              <w:t>0 руб.;</w:t>
            </w:r>
          </w:p>
          <w:p w:rsidR="00A12E37" w:rsidRPr="00FD3C9A" w:rsidRDefault="00A12E37" w:rsidP="00C02ABB">
            <w:pPr>
              <w:pStyle w:val="ConsPlusNormal"/>
              <w:widowControl/>
              <w:tabs>
                <w:tab w:val="left" w:pos="33"/>
              </w:tabs>
              <w:ind w:firstLine="318"/>
              <w:jc w:val="both"/>
              <w:rPr>
                <w:color w:val="FF0000"/>
                <w:sz w:val="28"/>
                <w:szCs w:val="28"/>
              </w:rPr>
            </w:pPr>
            <w:r w:rsidRPr="00772520">
              <w:rPr>
                <w:sz w:val="28"/>
                <w:szCs w:val="28"/>
              </w:rPr>
              <w:t xml:space="preserve">Общий объем средств местного бюджета, необходимый для реализации Программы, составляет </w:t>
            </w:r>
            <w:r w:rsidRPr="00FD3C9A">
              <w:rPr>
                <w:sz w:val="28"/>
                <w:szCs w:val="28"/>
              </w:rPr>
              <w:t>1 550 900,00 руб., в том числе:</w:t>
            </w:r>
          </w:p>
          <w:p w:rsidR="00A12E37" w:rsidRPr="00FD3C9A" w:rsidRDefault="00A12E37" w:rsidP="00DA138A">
            <w:pPr>
              <w:pStyle w:val="ConsPlusNormal"/>
              <w:widowControl/>
              <w:tabs>
                <w:tab w:val="left" w:pos="33"/>
              </w:tabs>
              <w:ind w:firstLine="318"/>
              <w:jc w:val="both"/>
              <w:rPr>
                <w:color w:val="FF0000"/>
                <w:sz w:val="28"/>
                <w:szCs w:val="28"/>
              </w:rPr>
            </w:pPr>
            <w:r w:rsidRPr="00FD3C9A">
              <w:rPr>
                <w:sz w:val="28"/>
                <w:szCs w:val="28"/>
              </w:rPr>
              <w:t>этап 2019– 2020 годов –</w:t>
            </w:r>
            <w:r w:rsidRPr="00FD3C9A">
              <w:rPr>
                <w:color w:val="FF0000"/>
                <w:sz w:val="28"/>
                <w:szCs w:val="28"/>
              </w:rPr>
              <w:t xml:space="preserve"> </w:t>
            </w:r>
            <w:r w:rsidRPr="00FD3C9A">
              <w:rPr>
                <w:sz w:val="28"/>
                <w:szCs w:val="28"/>
              </w:rPr>
              <w:t>0</w:t>
            </w:r>
            <w:r w:rsidRPr="00FD3C9A">
              <w:rPr>
                <w:color w:val="FF0000"/>
                <w:sz w:val="28"/>
                <w:szCs w:val="28"/>
              </w:rPr>
              <w:t xml:space="preserve"> </w:t>
            </w:r>
            <w:r w:rsidRPr="00FD3C9A">
              <w:rPr>
                <w:sz w:val="28"/>
                <w:szCs w:val="28"/>
              </w:rPr>
              <w:t>руб.;</w:t>
            </w:r>
          </w:p>
          <w:p w:rsidR="00A12E37" w:rsidRPr="00FD3C9A" w:rsidRDefault="00A12E37" w:rsidP="00DA138A">
            <w:pPr>
              <w:pStyle w:val="ConsPlusNormal"/>
              <w:widowControl/>
              <w:tabs>
                <w:tab w:val="left" w:pos="33"/>
              </w:tabs>
              <w:ind w:firstLine="318"/>
              <w:jc w:val="both"/>
              <w:rPr>
                <w:sz w:val="28"/>
                <w:szCs w:val="28"/>
              </w:rPr>
            </w:pPr>
            <w:r w:rsidRPr="00FD3C9A">
              <w:rPr>
                <w:sz w:val="28"/>
                <w:szCs w:val="28"/>
              </w:rPr>
              <w:t>этап 2020– 2021годов</w:t>
            </w:r>
            <w:r w:rsidRPr="00FD3C9A">
              <w:rPr>
                <w:color w:val="FF0000"/>
                <w:sz w:val="28"/>
                <w:szCs w:val="28"/>
              </w:rPr>
              <w:t xml:space="preserve"> </w:t>
            </w:r>
            <w:r w:rsidRPr="00FD3C9A">
              <w:rPr>
                <w:sz w:val="28"/>
                <w:szCs w:val="28"/>
              </w:rPr>
              <w:t>–</w:t>
            </w:r>
            <w:r w:rsidRPr="00FD3C9A">
              <w:rPr>
                <w:color w:val="FF0000"/>
                <w:sz w:val="28"/>
                <w:szCs w:val="28"/>
              </w:rPr>
              <w:t xml:space="preserve"> </w:t>
            </w:r>
            <w:r w:rsidRPr="00FD3C9A">
              <w:rPr>
                <w:sz w:val="28"/>
                <w:szCs w:val="28"/>
              </w:rPr>
              <w:t>594 000,00</w:t>
            </w:r>
            <w:r w:rsidRPr="00FD3C9A">
              <w:rPr>
                <w:color w:val="FF0000"/>
                <w:sz w:val="28"/>
                <w:szCs w:val="28"/>
              </w:rPr>
              <w:t xml:space="preserve"> </w:t>
            </w:r>
            <w:r w:rsidRPr="00FD3C9A">
              <w:rPr>
                <w:sz w:val="28"/>
                <w:szCs w:val="28"/>
              </w:rPr>
              <w:t>руб.;</w:t>
            </w:r>
          </w:p>
          <w:p w:rsidR="00A12E37" w:rsidRPr="00FD3C9A" w:rsidRDefault="00A12E37" w:rsidP="00DA138A">
            <w:pPr>
              <w:pStyle w:val="ConsPlusNormal"/>
              <w:widowControl/>
              <w:tabs>
                <w:tab w:val="left" w:pos="33"/>
              </w:tabs>
              <w:ind w:firstLine="318"/>
              <w:jc w:val="both"/>
              <w:rPr>
                <w:sz w:val="28"/>
                <w:szCs w:val="28"/>
              </w:rPr>
            </w:pPr>
            <w:r w:rsidRPr="00FD3C9A">
              <w:rPr>
                <w:sz w:val="28"/>
                <w:szCs w:val="28"/>
              </w:rPr>
              <w:t>этап 2021 – 2022годов –</w:t>
            </w:r>
            <w:r w:rsidRPr="00FD3C9A">
              <w:rPr>
                <w:color w:val="FF0000"/>
                <w:sz w:val="28"/>
                <w:szCs w:val="28"/>
              </w:rPr>
              <w:t xml:space="preserve"> </w:t>
            </w:r>
            <w:r w:rsidRPr="00FD3C9A">
              <w:rPr>
                <w:sz w:val="28"/>
                <w:szCs w:val="28"/>
              </w:rPr>
              <w:t>170 300,00</w:t>
            </w:r>
            <w:r w:rsidRPr="00FD3C9A">
              <w:rPr>
                <w:color w:val="FF0000"/>
                <w:sz w:val="28"/>
                <w:szCs w:val="28"/>
              </w:rPr>
              <w:t xml:space="preserve"> </w:t>
            </w:r>
            <w:r w:rsidRPr="00FD3C9A">
              <w:rPr>
                <w:sz w:val="28"/>
                <w:szCs w:val="28"/>
              </w:rPr>
              <w:t>руб.;</w:t>
            </w:r>
          </w:p>
          <w:p w:rsidR="00A12E37" w:rsidRPr="00FD3C9A" w:rsidRDefault="00A12E37" w:rsidP="00DA138A">
            <w:pPr>
              <w:pStyle w:val="ConsPlusNormal"/>
              <w:widowControl/>
              <w:tabs>
                <w:tab w:val="left" w:pos="33"/>
              </w:tabs>
              <w:ind w:firstLine="318"/>
              <w:jc w:val="both"/>
              <w:rPr>
                <w:sz w:val="28"/>
                <w:szCs w:val="28"/>
              </w:rPr>
            </w:pPr>
            <w:r w:rsidRPr="00FD3C9A">
              <w:rPr>
                <w:sz w:val="28"/>
                <w:szCs w:val="28"/>
              </w:rPr>
              <w:t xml:space="preserve">этап 2022– 2023 годов* </w:t>
            </w:r>
            <w:r w:rsidRPr="00FD3C9A">
              <w:rPr>
                <w:sz w:val="24"/>
                <w:szCs w:val="24"/>
              </w:rPr>
              <w:t xml:space="preserve">– </w:t>
            </w:r>
            <w:r w:rsidRPr="00FD3C9A">
              <w:rPr>
                <w:sz w:val="28"/>
                <w:szCs w:val="28"/>
              </w:rPr>
              <w:t>613 200,00 руб.;</w:t>
            </w:r>
          </w:p>
          <w:p w:rsidR="00A12E37" w:rsidRPr="00FD3C9A" w:rsidRDefault="00A12E37" w:rsidP="00DA138A">
            <w:pPr>
              <w:pStyle w:val="ConsPlusNormal"/>
              <w:widowControl/>
              <w:tabs>
                <w:tab w:val="left" w:pos="33"/>
              </w:tabs>
              <w:ind w:firstLine="318"/>
              <w:jc w:val="both"/>
              <w:rPr>
                <w:sz w:val="28"/>
                <w:szCs w:val="28"/>
              </w:rPr>
            </w:pPr>
            <w:r w:rsidRPr="00FD3C9A">
              <w:rPr>
                <w:sz w:val="28"/>
                <w:szCs w:val="28"/>
              </w:rPr>
              <w:t>этап 2023 – 2024 годов* –173 400,00 руб.;</w:t>
            </w:r>
          </w:p>
          <w:p w:rsidR="00A12E37" w:rsidRPr="00772520" w:rsidRDefault="00A12E37" w:rsidP="00DA138A">
            <w:pPr>
              <w:pStyle w:val="ConsPlusNormal"/>
              <w:widowControl/>
              <w:tabs>
                <w:tab w:val="left" w:pos="33"/>
              </w:tabs>
              <w:ind w:firstLine="318"/>
              <w:jc w:val="both"/>
              <w:rPr>
                <w:sz w:val="28"/>
                <w:szCs w:val="28"/>
              </w:rPr>
            </w:pPr>
            <w:r w:rsidRPr="00FD3C9A">
              <w:rPr>
                <w:sz w:val="28"/>
                <w:szCs w:val="28"/>
              </w:rPr>
              <w:t>этап 2024 год – 1 сентября 2025 года* –</w:t>
            </w:r>
            <w:r w:rsidRPr="00772520">
              <w:rPr>
                <w:sz w:val="28"/>
                <w:szCs w:val="28"/>
              </w:rPr>
              <w:t xml:space="preserve">                            0 руб.</w:t>
            </w:r>
          </w:p>
          <w:p w:rsidR="00A12E37" w:rsidRPr="00772520" w:rsidRDefault="00A12E37" w:rsidP="00C02ABB">
            <w:pPr>
              <w:pStyle w:val="ConsPlusNormal"/>
              <w:widowControl/>
              <w:tabs>
                <w:tab w:val="left" w:pos="258"/>
              </w:tabs>
              <w:ind w:firstLine="318"/>
              <w:jc w:val="both"/>
              <w:rPr>
                <w:sz w:val="28"/>
                <w:szCs w:val="28"/>
              </w:rPr>
            </w:pPr>
            <w:r w:rsidRPr="00772520">
              <w:rPr>
                <w:sz w:val="28"/>
                <w:szCs w:val="28"/>
              </w:rPr>
              <w:t xml:space="preserve">В установленном законодательством порядке предполагается предоставление финансовой поддержки Государственной корпорации – «Фонда содействия реформированию жилищно-коммунального хозяйства» (далее – Фонд ЖКХ) </w:t>
            </w:r>
            <w:r w:rsidRPr="00772520">
              <w:rPr>
                <w:sz w:val="28"/>
                <w:szCs w:val="28"/>
              </w:rPr>
              <w:br/>
              <w:t xml:space="preserve">в </w:t>
            </w:r>
            <w:r w:rsidRPr="00FD3C9A">
              <w:rPr>
                <w:sz w:val="28"/>
                <w:szCs w:val="28"/>
              </w:rPr>
              <w:t>сумме 616 212 556,59</w:t>
            </w:r>
            <w:r w:rsidRPr="00772520">
              <w:rPr>
                <w:sz w:val="28"/>
                <w:szCs w:val="28"/>
              </w:rPr>
              <w:t xml:space="preserve"> руб., в том числе:</w:t>
            </w:r>
          </w:p>
          <w:p w:rsidR="00A12E37" w:rsidRPr="00772520" w:rsidRDefault="00A12E37" w:rsidP="00DA138A">
            <w:pPr>
              <w:pStyle w:val="ConsPlusNormal"/>
              <w:widowControl/>
              <w:tabs>
                <w:tab w:val="left" w:pos="33"/>
              </w:tabs>
              <w:ind w:firstLine="318"/>
              <w:jc w:val="both"/>
              <w:rPr>
                <w:color w:val="FF0000"/>
                <w:sz w:val="28"/>
                <w:szCs w:val="28"/>
              </w:rPr>
            </w:pPr>
            <w:r w:rsidRPr="00772520">
              <w:rPr>
                <w:sz w:val="28"/>
                <w:szCs w:val="28"/>
              </w:rPr>
              <w:t>этап 2019– 2020 годов –</w:t>
            </w:r>
            <w:r w:rsidRPr="00772520">
              <w:rPr>
                <w:color w:val="FF0000"/>
                <w:sz w:val="28"/>
                <w:szCs w:val="28"/>
              </w:rPr>
              <w:t xml:space="preserve"> </w:t>
            </w:r>
            <w:r w:rsidRPr="00772520">
              <w:rPr>
                <w:sz w:val="28"/>
                <w:szCs w:val="28"/>
              </w:rPr>
              <w:t>0 руб.;</w:t>
            </w:r>
          </w:p>
          <w:p w:rsidR="00A12E37" w:rsidRPr="00FD3C9A" w:rsidRDefault="00A12E37" w:rsidP="00DA138A">
            <w:pPr>
              <w:pStyle w:val="ConsPlusNormal"/>
              <w:widowControl/>
              <w:tabs>
                <w:tab w:val="left" w:pos="33"/>
              </w:tabs>
              <w:ind w:firstLine="318"/>
              <w:jc w:val="both"/>
              <w:rPr>
                <w:color w:val="FF0000"/>
                <w:sz w:val="28"/>
                <w:szCs w:val="28"/>
              </w:rPr>
            </w:pPr>
            <w:r w:rsidRPr="00772520">
              <w:rPr>
                <w:sz w:val="28"/>
                <w:szCs w:val="28"/>
              </w:rPr>
              <w:t xml:space="preserve">этап 2020– 2021годов </w:t>
            </w:r>
            <w:r w:rsidRPr="00FD3C9A">
              <w:rPr>
                <w:sz w:val="28"/>
                <w:szCs w:val="28"/>
              </w:rPr>
              <w:t>–</w:t>
            </w:r>
            <w:r w:rsidRPr="00FD3C9A">
              <w:rPr>
                <w:color w:val="FF0000"/>
                <w:sz w:val="28"/>
                <w:szCs w:val="28"/>
              </w:rPr>
              <w:t xml:space="preserve"> </w:t>
            </w:r>
            <w:r w:rsidRPr="00FD3C9A">
              <w:rPr>
                <w:sz w:val="28"/>
                <w:szCs w:val="28"/>
              </w:rPr>
              <w:t>31 340 255,79 руб.;</w:t>
            </w:r>
          </w:p>
          <w:p w:rsidR="00A12E37" w:rsidRPr="00FD3C9A" w:rsidRDefault="00A12E37" w:rsidP="00DA138A">
            <w:pPr>
              <w:pStyle w:val="ConsPlusNormal"/>
              <w:widowControl/>
              <w:tabs>
                <w:tab w:val="left" w:pos="33"/>
              </w:tabs>
              <w:ind w:firstLine="318"/>
              <w:jc w:val="both"/>
              <w:rPr>
                <w:sz w:val="28"/>
                <w:szCs w:val="28"/>
              </w:rPr>
            </w:pPr>
            <w:r w:rsidRPr="00FD3C9A">
              <w:rPr>
                <w:sz w:val="28"/>
                <w:szCs w:val="28"/>
              </w:rPr>
              <w:t>этап 2021 – 2022годов –</w:t>
            </w:r>
            <w:r w:rsidRPr="00FD3C9A">
              <w:rPr>
                <w:color w:val="FF0000"/>
                <w:sz w:val="28"/>
                <w:szCs w:val="28"/>
              </w:rPr>
              <w:t xml:space="preserve"> </w:t>
            </w:r>
            <w:r w:rsidRPr="00FD3C9A">
              <w:rPr>
                <w:sz w:val="28"/>
                <w:szCs w:val="28"/>
              </w:rPr>
              <w:t>107 332 755,00 руб.;</w:t>
            </w:r>
          </w:p>
          <w:p w:rsidR="00A12E37" w:rsidRPr="00FD3C9A" w:rsidRDefault="00A12E37" w:rsidP="00DA138A">
            <w:pPr>
              <w:pStyle w:val="ConsPlusNormal"/>
              <w:widowControl/>
              <w:tabs>
                <w:tab w:val="left" w:pos="33"/>
              </w:tabs>
              <w:ind w:firstLine="318"/>
              <w:jc w:val="both"/>
              <w:rPr>
                <w:sz w:val="28"/>
                <w:szCs w:val="28"/>
              </w:rPr>
            </w:pPr>
            <w:r w:rsidRPr="00FD3C9A">
              <w:rPr>
                <w:sz w:val="28"/>
                <w:szCs w:val="28"/>
              </w:rPr>
              <w:t xml:space="preserve">этап 2022– 2023 годов* </w:t>
            </w:r>
            <w:r w:rsidRPr="00FD3C9A">
              <w:rPr>
                <w:sz w:val="24"/>
                <w:szCs w:val="24"/>
              </w:rPr>
              <w:t xml:space="preserve">– </w:t>
            </w:r>
            <w:r w:rsidRPr="00FD3C9A">
              <w:rPr>
                <w:sz w:val="28"/>
                <w:szCs w:val="28"/>
              </w:rPr>
              <w:t>267 424 155,80 руб.;</w:t>
            </w:r>
          </w:p>
          <w:p w:rsidR="00A12E37" w:rsidRPr="00772520" w:rsidRDefault="00A12E37" w:rsidP="00DA138A">
            <w:pPr>
              <w:pStyle w:val="ConsPlusNormal"/>
              <w:widowControl/>
              <w:tabs>
                <w:tab w:val="left" w:pos="33"/>
              </w:tabs>
              <w:ind w:firstLine="318"/>
              <w:jc w:val="both"/>
              <w:rPr>
                <w:color w:val="FF0000"/>
                <w:sz w:val="28"/>
                <w:szCs w:val="28"/>
              </w:rPr>
            </w:pPr>
            <w:r w:rsidRPr="00FD3C9A">
              <w:rPr>
                <w:sz w:val="28"/>
                <w:szCs w:val="28"/>
              </w:rPr>
              <w:t>этап 2023 – 2024 годов* – 210 115 390,00  руб.;</w:t>
            </w:r>
          </w:p>
          <w:p w:rsidR="00A12E37" w:rsidRPr="00772520" w:rsidRDefault="00A12E37" w:rsidP="00DA138A">
            <w:pPr>
              <w:pStyle w:val="ConsPlusNormal"/>
              <w:widowControl/>
              <w:tabs>
                <w:tab w:val="left" w:pos="33"/>
              </w:tabs>
              <w:ind w:firstLine="318"/>
              <w:jc w:val="both"/>
              <w:rPr>
                <w:sz w:val="28"/>
                <w:szCs w:val="28"/>
              </w:rPr>
            </w:pPr>
            <w:r w:rsidRPr="00772520">
              <w:rPr>
                <w:sz w:val="28"/>
                <w:szCs w:val="28"/>
              </w:rPr>
              <w:t>этап 2024 год</w:t>
            </w:r>
            <w:r w:rsidRPr="00772520">
              <w:rPr>
                <w:color w:val="FF0000"/>
                <w:sz w:val="28"/>
                <w:szCs w:val="28"/>
              </w:rPr>
              <w:t xml:space="preserve"> </w:t>
            </w:r>
            <w:r w:rsidRPr="00772520">
              <w:rPr>
                <w:sz w:val="28"/>
                <w:szCs w:val="28"/>
              </w:rPr>
              <w:t>– 1 сентября 2025 года* –                            0  руб.;</w:t>
            </w:r>
          </w:p>
          <w:p w:rsidR="00A12E37" w:rsidRPr="00772520" w:rsidRDefault="00A12E37" w:rsidP="006A75DE">
            <w:pPr>
              <w:pStyle w:val="ConsPlusNormal"/>
              <w:widowControl/>
              <w:tabs>
                <w:tab w:val="left" w:pos="33"/>
              </w:tabs>
              <w:ind w:firstLine="318"/>
              <w:jc w:val="both"/>
              <w:rPr>
                <w:sz w:val="28"/>
                <w:szCs w:val="28"/>
              </w:rPr>
            </w:pPr>
            <w:r w:rsidRPr="00772520">
              <w:rPr>
                <w:sz w:val="28"/>
                <w:szCs w:val="28"/>
              </w:rPr>
              <w:t xml:space="preserve">* Объемы финансирования указаны по прогнозным данным </w:t>
            </w:r>
          </w:p>
        </w:tc>
      </w:tr>
      <w:tr w:rsidR="00A12E37" w:rsidRPr="00772520" w:rsidTr="00871A23">
        <w:trPr>
          <w:trHeight w:val="6837"/>
        </w:trPr>
        <w:tc>
          <w:tcPr>
            <w:tcW w:w="3402" w:type="dxa"/>
          </w:tcPr>
          <w:p w:rsidR="00A12E37" w:rsidRPr="00772520" w:rsidRDefault="00A12E37" w:rsidP="00C02ABB">
            <w:pPr>
              <w:pStyle w:val="ConsPlusNormal"/>
              <w:widowControl/>
              <w:ind w:firstLine="0"/>
              <w:rPr>
                <w:sz w:val="28"/>
                <w:szCs w:val="28"/>
              </w:rPr>
            </w:pPr>
            <w:r w:rsidRPr="00772520">
              <w:rPr>
                <w:sz w:val="28"/>
                <w:szCs w:val="28"/>
              </w:rPr>
              <w:t>Ожидаемые конечные результаты реализации Программы</w:t>
            </w:r>
          </w:p>
        </w:tc>
        <w:tc>
          <w:tcPr>
            <w:tcW w:w="6118" w:type="dxa"/>
          </w:tcPr>
          <w:p w:rsidR="00A12E37" w:rsidRPr="00772520" w:rsidRDefault="00A12E37" w:rsidP="00C02ABB">
            <w:pPr>
              <w:pStyle w:val="ConsPlusNormal"/>
              <w:widowControl/>
              <w:tabs>
                <w:tab w:val="left" w:pos="33"/>
              </w:tabs>
              <w:ind w:firstLine="318"/>
              <w:jc w:val="both"/>
              <w:rPr>
                <w:sz w:val="28"/>
                <w:szCs w:val="28"/>
              </w:rPr>
            </w:pPr>
            <w:r w:rsidRPr="00772520">
              <w:rPr>
                <w:sz w:val="28"/>
                <w:szCs w:val="28"/>
              </w:rPr>
              <w:t>Планируется:</w:t>
            </w:r>
          </w:p>
          <w:p w:rsidR="00A12E37" w:rsidRPr="00772520" w:rsidRDefault="00A12E37" w:rsidP="00C02ABB">
            <w:pPr>
              <w:pStyle w:val="ConsPlusNormal"/>
              <w:widowControl/>
              <w:tabs>
                <w:tab w:val="left" w:pos="33"/>
              </w:tabs>
              <w:ind w:firstLine="318"/>
              <w:jc w:val="both"/>
              <w:rPr>
                <w:sz w:val="28"/>
                <w:szCs w:val="28"/>
              </w:rPr>
            </w:pPr>
            <w:r w:rsidRPr="00772520">
              <w:rPr>
                <w:sz w:val="28"/>
                <w:szCs w:val="28"/>
              </w:rPr>
              <w:t>переселение 80</w:t>
            </w:r>
            <w:r w:rsidRPr="00B632DF">
              <w:rPr>
                <w:sz w:val="28"/>
                <w:szCs w:val="28"/>
              </w:rPr>
              <w:t>2</w:t>
            </w:r>
            <w:r w:rsidRPr="00772520">
              <w:rPr>
                <w:sz w:val="28"/>
                <w:szCs w:val="28"/>
              </w:rPr>
              <w:t xml:space="preserve"> человека, проживающих в аварийном жилищном фонде, в том числе:</w:t>
            </w:r>
          </w:p>
          <w:p w:rsidR="00A12E37" w:rsidRPr="00772520" w:rsidRDefault="00A12E37" w:rsidP="00863D2F">
            <w:pPr>
              <w:pStyle w:val="ConsPlusNormal"/>
              <w:widowControl/>
              <w:tabs>
                <w:tab w:val="left" w:pos="33"/>
              </w:tabs>
              <w:ind w:firstLine="318"/>
              <w:jc w:val="both"/>
              <w:rPr>
                <w:sz w:val="28"/>
                <w:szCs w:val="28"/>
              </w:rPr>
            </w:pPr>
            <w:r w:rsidRPr="00772520">
              <w:rPr>
                <w:sz w:val="28"/>
                <w:szCs w:val="28"/>
              </w:rPr>
              <w:t>по этапу 2019 – 2020 годов – 0 человек;</w:t>
            </w:r>
          </w:p>
          <w:p w:rsidR="00A12E37" w:rsidRPr="00063189" w:rsidRDefault="00A12E37" w:rsidP="00863D2F">
            <w:pPr>
              <w:pStyle w:val="ConsPlusNormal"/>
              <w:widowControl/>
              <w:tabs>
                <w:tab w:val="left" w:pos="33"/>
              </w:tabs>
              <w:ind w:firstLine="318"/>
              <w:jc w:val="both"/>
              <w:rPr>
                <w:sz w:val="28"/>
                <w:szCs w:val="28"/>
              </w:rPr>
            </w:pPr>
            <w:r w:rsidRPr="00772520">
              <w:rPr>
                <w:sz w:val="28"/>
                <w:szCs w:val="28"/>
              </w:rPr>
              <w:t xml:space="preserve">по этапу 2020 – 2021 годов </w:t>
            </w:r>
            <w:r w:rsidRPr="00850EA2">
              <w:rPr>
                <w:sz w:val="28"/>
                <w:szCs w:val="28"/>
              </w:rPr>
              <w:t xml:space="preserve">– </w:t>
            </w:r>
            <w:r>
              <w:rPr>
                <w:sz w:val="28"/>
                <w:szCs w:val="28"/>
              </w:rPr>
              <w:t>57</w:t>
            </w:r>
            <w:r w:rsidRPr="00850EA2">
              <w:rPr>
                <w:sz w:val="28"/>
                <w:szCs w:val="28"/>
              </w:rPr>
              <w:t xml:space="preserve"> </w:t>
            </w:r>
            <w:r w:rsidRPr="00063189">
              <w:rPr>
                <w:sz w:val="28"/>
                <w:szCs w:val="28"/>
              </w:rPr>
              <w:t>человек;</w:t>
            </w:r>
          </w:p>
          <w:p w:rsidR="00A12E37" w:rsidRPr="00850EA2" w:rsidRDefault="00A12E37" w:rsidP="00863D2F">
            <w:pPr>
              <w:pStyle w:val="ConsPlusNormal"/>
              <w:widowControl/>
              <w:tabs>
                <w:tab w:val="left" w:pos="33"/>
              </w:tabs>
              <w:ind w:firstLine="318"/>
              <w:jc w:val="both"/>
              <w:rPr>
                <w:sz w:val="28"/>
                <w:szCs w:val="28"/>
              </w:rPr>
            </w:pPr>
            <w:r w:rsidRPr="00063189">
              <w:rPr>
                <w:sz w:val="28"/>
                <w:szCs w:val="28"/>
              </w:rPr>
              <w:t>по этапу 2021 – 2022 годов –</w:t>
            </w:r>
            <w:r w:rsidRPr="00850EA2">
              <w:rPr>
                <w:sz w:val="28"/>
                <w:szCs w:val="28"/>
              </w:rPr>
              <w:t xml:space="preserve"> </w:t>
            </w:r>
            <w:r w:rsidRPr="00063189">
              <w:rPr>
                <w:sz w:val="28"/>
                <w:szCs w:val="28"/>
              </w:rPr>
              <w:t>131 ч</w:t>
            </w:r>
            <w:r w:rsidRPr="00850EA2">
              <w:rPr>
                <w:sz w:val="28"/>
                <w:szCs w:val="28"/>
              </w:rPr>
              <w:t>еловек;</w:t>
            </w:r>
          </w:p>
          <w:p w:rsidR="00A12E37" w:rsidRPr="00FD3C9A" w:rsidRDefault="00A12E37" w:rsidP="00863D2F">
            <w:pPr>
              <w:pStyle w:val="ConsPlusNormal"/>
              <w:widowControl/>
              <w:tabs>
                <w:tab w:val="left" w:pos="33"/>
              </w:tabs>
              <w:ind w:firstLine="318"/>
              <w:jc w:val="both"/>
              <w:rPr>
                <w:sz w:val="28"/>
                <w:szCs w:val="28"/>
              </w:rPr>
            </w:pPr>
            <w:r w:rsidRPr="00850EA2">
              <w:rPr>
                <w:sz w:val="28"/>
                <w:szCs w:val="28"/>
              </w:rPr>
              <w:t xml:space="preserve">по этапу 2022 – 2023 годов* </w:t>
            </w:r>
            <w:r w:rsidRPr="00FD3C9A">
              <w:rPr>
                <w:sz w:val="28"/>
                <w:szCs w:val="28"/>
              </w:rPr>
              <w:t>– 393 человек;</w:t>
            </w:r>
          </w:p>
          <w:p w:rsidR="00A12E37" w:rsidRPr="00FD3C9A" w:rsidRDefault="00A12E37" w:rsidP="00863D2F">
            <w:pPr>
              <w:pStyle w:val="ConsPlusNormal"/>
              <w:widowControl/>
              <w:tabs>
                <w:tab w:val="left" w:pos="33"/>
              </w:tabs>
              <w:ind w:firstLine="318"/>
              <w:jc w:val="both"/>
              <w:rPr>
                <w:sz w:val="28"/>
                <w:szCs w:val="28"/>
              </w:rPr>
            </w:pPr>
            <w:r w:rsidRPr="00FD3C9A">
              <w:rPr>
                <w:sz w:val="28"/>
                <w:szCs w:val="28"/>
              </w:rPr>
              <w:t>по этапу 2023 – 2024 годов* – 22</w:t>
            </w:r>
            <w:r>
              <w:rPr>
                <w:sz w:val="28"/>
                <w:szCs w:val="28"/>
                <w:lang w:val="en-US"/>
              </w:rPr>
              <w:t>1</w:t>
            </w:r>
            <w:r w:rsidRPr="00FD3C9A">
              <w:rPr>
                <w:sz w:val="28"/>
                <w:szCs w:val="28"/>
              </w:rPr>
              <w:t xml:space="preserve"> человек</w:t>
            </w:r>
          </w:p>
          <w:p w:rsidR="00A12E37" w:rsidRPr="00772520" w:rsidRDefault="00A12E37" w:rsidP="00863D2F">
            <w:pPr>
              <w:pStyle w:val="ConsPlusNormal"/>
              <w:widowControl/>
              <w:tabs>
                <w:tab w:val="left" w:pos="33"/>
              </w:tabs>
              <w:ind w:firstLine="318"/>
              <w:jc w:val="both"/>
              <w:rPr>
                <w:sz w:val="28"/>
                <w:szCs w:val="28"/>
              </w:rPr>
            </w:pPr>
            <w:r w:rsidRPr="00FD3C9A">
              <w:rPr>
                <w:sz w:val="28"/>
                <w:szCs w:val="28"/>
              </w:rPr>
              <w:t>по этапу 2024 год – 1 сентября 2025</w:t>
            </w:r>
            <w:r w:rsidRPr="00850EA2">
              <w:rPr>
                <w:sz w:val="28"/>
                <w:szCs w:val="28"/>
              </w:rPr>
              <w:t xml:space="preserve"> года* –                            </w:t>
            </w:r>
            <w:r>
              <w:rPr>
                <w:sz w:val="28"/>
                <w:szCs w:val="28"/>
              </w:rPr>
              <w:t>0</w:t>
            </w:r>
            <w:r w:rsidRPr="00850EA2">
              <w:rPr>
                <w:sz w:val="28"/>
                <w:szCs w:val="28"/>
              </w:rPr>
              <w:t xml:space="preserve"> человек;</w:t>
            </w:r>
          </w:p>
          <w:p w:rsidR="00A12E37" w:rsidRPr="00772520" w:rsidRDefault="00A12E37" w:rsidP="000A43E6">
            <w:pPr>
              <w:pStyle w:val="ConsPlusNormal"/>
              <w:widowControl/>
              <w:tabs>
                <w:tab w:val="left" w:pos="33"/>
              </w:tabs>
              <w:ind w:firstLine="318"/>
              <w:jc w:val="both"/>
              <w:rPr>
                <w:sz w:val="28"/>
                <w:szCs w:val="28"/>
              </w:rPr>
            </w:pPr>
            <w:r w:rsidRPr="00772520">
              <w:rPr>
                <w:sz w:val="28"/>
                <w:szCs w:val="28"/>
              </w:rPr>
              <w:t xml:space="preserve">расселение аварийного жилищного фонда общей площадью </w:t>
            </w:r>
            <w:smartTag w:uri="urn:schemas-microsoft-com:office:smarttags" w:element="metricconverter">
              <w:smartTagPr>
                <w:attr w:name="ProductID" w:val="13 288,20 кв. м"/>
              </w:smartTagPr>
              <w:r w:rsidRPr="00772520">
                <w:rPr>
                  <w:sz w:val="28"/>
                  <w:szCs w:val="28"/>
                </w:rPr>
                <w:t>13 288,20 кв. м</w:t>
              </w:r>
            </w:smartTag>
            <w:r w:rsidRPr="00772520">
              <w:rPr>
                <w:sz w:val="28"/>
                <w:szCs w:val="28"/>
              </w:rPr>
              <w:t>, в том числе:</w:t>
            </w:r>
          </w:p>
          <w:p w:rsidR="00A12E37" w:rsidRPr="00772520" w:rsidRDefault="00A12E37" w:rsidP="00863D2F">
            <w:pPr>
              <w:pStyle w:val="ConsPlusNormal"/>
              <w:widowControl/>
              <w:tabs>
                <w:tab w:val="left" w:pos="33"/>
              </w:tabs>
              <w:ind w:firstLine="318"/>
              <w:jc w:val="both"/>
              <w:rPr>
                <w:sz w:val="28"/>
                <w:szCs w:val="28"/>
              </w:rPr>
            </w:pPr>
            <w:r w:rsidRPr="00772520">
              <w:rPr>
                <w:sz w:val="28"/>
                <w:szCs w:val="28"/>
              </w:rPr>
              <w:t xml:space="preserve">по этапу 2019– 2020 годов – </w:t>
            </w:r>
            <w:smartTag w:uri="urn:schemas-microsoft-com:office:smarttags" w:element="metricconverter">
              <w:smartTagPr>
                <w:attr w:name="ProductID" w:val="0 кв. м"/>
              </w:smartTagPr>
              <w:r w:rsidRPr="00772520">
                <w:rPr>
                  <w:sz w:val="28"/>
                  <w:szCs w:val="28"/>
                </w:rPr>
                <w:t>0 кв. м</w:t>
              </w:r>
            </w:smartTag>
            <w:r w:rsidRPr="00772520">
              <w:rPr>
                <w:sz w:val="28"/>
                <w:szCs w:val="28"/>
              </w:rPr>
              <w:t>;</w:t>
            </w:r>
          </w:p>
          <w:p w:rsidR="00A12E37" w:rsidRPr="00772520" w:rsidRDefault="00A12E37" w:rsidP="00863D2F">
            <w:pPr>
              <w:pStyle w:val="ConsPlusNormal"/>
              <w:widowControl/>
              <w:tabs>
                <w:tab w:val="left" w:pos="33"/>
              </w:tabs>
              <w:ind w:firstLine="318"/>
              <w:jc w:val="both"/>
              <w:rPr>
                <w:sz w:val="28"/>
                <w:szCs w:val="28"/>
              </w:rPr>
            </w:pPr>
            <w:r w:rsidRPr="00772520">
              <w:rPr>
                <w:sz w:val="28"/>
                <w:szCs w:val="28"/>
              </w:rPr>
              <w:t xml:space="preserve">по этапу 2020– 2021годов – </w:t>
            </w:r>
            <w:smartTag w:uri="urn:schemas-microsoft-com:office:smarttags" w:element="metricconverter">
              <w:smartTagPr>
                <w:attr w:name="ProductID" w:val="1135,3 кв. м"/>
              </w:smartTagPr>
              <w:r>
                <w:rPr>
                  <w:sz w:val="28"/>
                  <w:szCs w:val="28"/>
                </w:rPr>
                <w:t>1135,3</w:t>
              </w:r>
              <w:r w:rsidRPr="00772520">
                <w:rPr>
                  <w:sz w:val="28"/>
                  <w:szCs w:val="28"/>
                </w:rPr>
                <w:t xml:space="preserve"> кв. м</w:t>
              </w:r>
            </w:smartTag>
            <w:r w:rsidRPr="00772520">
              <w:rPr>
                <w:sz w:val="28"/>
                <w:szCs w:val="28"/>
              </w:rPr>
              <w:t>;</w:t>
            </w:r>
          </w:p>
          <w:p w:rsidR="00A12E37" w:rsidRPr="00772520" w:rsidRDefault="00A12E37" w:rsidP="00863D2F">
            <w:pPr>
              <w:pStyle w:val="ConsPlusNormal"/>
              <w:widowControl/>
              <w:tabs>
                <w:tab w:val="left" w:pos="33"/>
              </w:tabs>
              <w:ind w:firstLine="318"/>
              <w:jc w:val="both"/>
              <w:rPr>
                <w:sz w:val="28"/>
                <w:szCs w:val="28"/>
              </w:rPr>
            </w:pPr>
            <w:r w:rsidRPr="00772520">
              <w:rPr>
                <w:sz w:val="28"/>
                <w:szCs w:val="28"/>
              </w:rPr>
              <w:t xml:space="preserve">по этапу 2021 – 2022годов – </w:t>
            </w:r>
            <w:smartTag w:uri="urn:schemas-microsoft-com:office:smarttags" w:element="metricconverter">
              <w:smartTagPr>
                <w:attr w:name="ProductID" w:val="2327 кв. м"/>
              </w:smartTagPr>
              <w:r>
                <w:rPr>
                  <w:sz w:val="28"/>
                  <w:szCs w:val="28"/>
                </w:rPr>
                <w:t>2327</w:t>
              </w:r>
              <w:r w:rsidRPr="00772520">
                <w:rPr>
                  <w:sz w:val="28"/>
                  <w:szCs w:val="28"/>
                </w:rPr>
                <w:t xml:space="preserve"> кв. м</w:t>
              </w:r>
            </w:smartTag>
            <w:r w:rsidRPr="00772520">
              <w:rPr>
                <w:sz w:val="28"/>
                <w:szCs w:val="28"/>
              </w:rPr>
              <w:t>;</w:t>
            </w:r>
          </w:p>
          <w:p w:rsidR="00A12E37" w:rsidRPr="00772520" w:rsidRDefault="00A12E37" w:rsidP="00863D2F">
            <w:pPr>
              <w:pStyle w:val="ConsPlusNormal"/>
              <w:widowControl/>
              <w:tabs>
                <w:tab w:val="left" w:pos="33"/>
              </w:tabs>
              <w:ind w:firstLine="318"/>
              <w:jc w:val="both"/>
              <w:rPr>
                <w:sz w:val="28"/>
                <w:szCs w:val="28"/>
              </w:rPr>
            </w:pPr>
            <w:r w:rsidRPr="00772520">
              <w:rPr>
                <w:sz w:val="28"/>
                <w:szCs w:val="28"/>
              </w:rPr>
              <w:t xml:space="preserve">по этапу 2022– 2023 годов* </w:t>
            </w:r>
            <w:r w:rsidRPr="00772520">
              <w:rPr>
                <w:sz w:val="24"/>
                <w:szCs w:val="24"/>
              </w:rPr>
              <w:t xml:space="preserve">– </w:t>
            </w:r>
            <w:smartTag w:uri="urn:schemas-microsoft-com:office:smarttags" w:element="metricconverter">
              <w:smartTagPr>
                <w:attr w:name="ProductID" w:val="5715,9 кв. м"/>
              </w:smartTagPr>
              <w:r>
                <w:rPr>
                  <w:sz w:val="28"/>
                  <w:szCs w:val="28"/>
                </w:rPr>
                <w:t>5715,9</w:t>
              </w:r>
              <w:r w:rsidRPr="00772520">
                <w:rPr>
                  <w:sz w:val="28"/>
                  <w:szCs w:val="28"/>
                </w:rPr>
                <w:t xml:space="preserve"> кв. м</w:t>
              </w:r>
            </w:smartTag>
            <w:r w:rsidRPr="00772520">
              <w:rPr>
                <w:sz w:val="28"/>
                <w:szCs w:val="28"/>
              </w:rPr>
              <w:t>;</w:t>
            </w:r>
          </w:p>
          <w:p w:rsidR="00A12E37" w:rsidRPr="00850EA2" w:rsidRDefault="00A12E37" w:rsidP="00863D2F">
            <w:pPr>
              <w:pStyle w:val="ConsPlusNormal"/>
              <w:widowControl/>
              <w:tabs>
                <w:tab w:val="left" w:pos="33"/>
              </w:tabs>
              <w:ind w:firstLine="318"/>
              <w:jc w:val="both"/>
              <w:rPr>
                <w:sz w:val="28"/>
                <w:szCs w:val="28"/>
              </w:rPr>
            </w:pPr>
            <w:r w:rsidRPr="00772520">
              <w:rPr>
                <w:sz w:val="28"/>
                <w:szCs w:val="28"/>
              </w:rPr>
              <w:t xml:space="preserve">по этапу 2023 – 2024 годов* – </w:t>
            </w:r>
            <w:smartTag w:uri="urn:schemas-microsoft-com:office:smarttags" w:element="metricconverter">
              <w:smartTagPr>
                <w:attr w:name="ProductID" w:val="4110 кв. м"/>
              </w:smartTagPr>
              <w:r>
                <w:rPr>
                  <w:sz w:val="28"/>
                  <w:szCs w:val="28"/>
                </w:rPr>
                <w:t>4110</w:t>
              </w:r>
              <w:r w:rsidRPr="00850EA2">
                <w:rPr>
                  <w:sz w:val="28"/>
                  <w:szCs w:val="28"/>
                </w:rPr>
                <w:t xml:space="preserve"> кв. м</w:t>
              </w:r>
            </w:smartTag>
            <w:r w:rsidRPr="00850EA2">
              <w:rPr>
                <w:sz w:val="28"/>
                <w:szCs w:val="28"/>
              </w:rPr>
              <w:t>;</w:t>
            </w:r>
          </w:p>
          <w:p w:rsidR="00A12E37" w:rsidRPr="00772520" w:rsidRDefault="00A12E37" w:rsidP="00863D2F">
            <w:pPr>
              <w:pStyle w:val="ConsPlusNormal"/>
              <w:widowControl/>
              <w:tabs>
                <w:tab w:val="left" w:pos="33"/>
              </w:tabs>
              <w:ind w:firstLine="318"/>
              <w:jc w:val="both"/>
              <w:rPr>
                <w:sz w:val="28"/>
                <w:szCs w:val="28"/>
              </w:rPr>
            </w:pPr>
            <w:r w:rsidRPr="00850EA2">
              <w:rPr>
                <w:sz w:val="28"/>
                <w:szCs w:val="28"/>
              </w:rPr>
              <w:t xml:space="preserve">по этапу 2024 год – 1 сентября 2025 года* –                 </w:t>
            </w:r>
            <w:smartTag w:uri="urn:schemas-microsoft-com:office:smarttags" w:element="metricconverter">
              <w:smartTagPr>
                <w:attr w:name="ProductID" w:val="0 кв. м"/>
              </w:smartTagPr>
              <w:r>
                <w:rPr>
                  <w:sz w:val="28"/>
                  <w:szCs w:val="28"/>
                </w:rPr>
                <w:t>0</w:t>
              </w:r>
              <w:r w:rsidRPr="00850EA2">
                <w:rPr>
                  <w:sz w:val="28"/>
                  <w:szCs w:val="28"/>
                </w:rPr>
                <w:t xml:space="preserve"> кв. м</w:t>
              </w:r>
            </w:smartTag>
            <w:r w:rsidRPr="00850EA2">
              <w:rPr>
                <w:sz w:val="28"/>
                <w:szCs w:val="28"/>
              </w:rPr>
              <w:t>.</w:t>
            </w:r>
          </w:p>
          <w:p w:rsidR="00A12E37" w:rsidRPr="00772520" w:rsidRDefault="00A12E37" w:rsidP="0042107B">
            <w:pPr>
              <w:pStyle w:val="ConsPlusNormal"/>
              <w:widowControl/>
              <w:tabs>
                <w:tab w:val="left" w:pos="33"/>
              </w:tabs>
              <w:jc w:val="both"/>
              <w:rPr>
                <w:sz w:val="28"/>
                <w:szCs w:val="28"/>
              </w:rPr>
            </w:pPr>
            <w:r w:rsidRPr="00772520">
              <w:rPr>
                <w:sz w:val="28"/>
                <w:szCs w:val="28"/>
              </w:rPr>
              <w:t>*Показатели указаны по прогнозным данным</w:t>
            </w:r>
          </w:p>
        </w:tc>
      </w:tr>
    </w:tbl>
    <w:p w:rsidR="00A12E37" w:rsidRPr="00772520" w:rsidRDefault="00A12E37" w:rsidP="00C02ABB">
      <w:pPr>
        <w:pStyle w:val="ConsPlusNormal"/>
        <w:widowControl/>
        <w:ind w:firstLine="709"/>
        <w:jc w:val="center"/>
        <w:outlineLvl w:val="1"/>
        <w:rPr>
          <w:sz w:val="28"/>
          <w:szCs w:val="28"/>
        </w:rPr>
      </w:pPr>
    </w:p>
    <w:p w:rsidR="00A12E37" w:rsidRPr="00772520" w:rsidRDefault="00A12E37" w:rsidP="00353D8A">
      <w:pPr>
        <w:pStyle w:val="ConsPlusNormal"/>
        <w:widowControl/>
        <w:ind w:firstLine="0"/>
        <w:jc w:val="center"/>
        <w:outlineLvl w:val="1"/>
        <w:rPr>
          <w:sz w:val="28"/>
          <w:szCs w:val="28"/>
        </w:rPr>
      </w:pPr>
      <w:r w:rsidRPr="00772520">
        <w:rPr>
          <w:sz w:val="28"/>
          <w:szCs w:val="28"/>
        </w:rPr>
        <w:t>Раздел 1.ТЕКУЩЕЕ СОСТОЯНИЕ ЖИЛИЩНОГО ФОНДА НА ТЕРРИТОРИИ БАЙКАЛЬСКОГО МУНИЦИПАЛЬНОГО ОБРАЗОВАНИЯ</w:t>
      </w:r>
    </w:p>
    <w:p w:rsidR="00A12E37" w:rsidRPr="00772520" w:rsidRDefault="00A12E37" w:rsidP="00353D8A">
      <w:pPr>
        <w:pStyle w:val="ConsPlusNormal"/>
        <w:widowControl/>
        <w:ind w:firstLine="0"/>
        <w:jc w:val="center"/>
        <w:outlineLvl w:val="1"/>
        <w:rPr>
          <w:sz w:val="28"/>
          <w:szCs w:val="28"/>
        </w:rPr>
      </w:pPr>
    </w:p>
    <w:p w:rsidR="00A12E37" w:rsidRPr="00772520" w:rsidRDefault="00A12E37" w:rsidP="00444B9C">
      <w:pPr>
        <w:pStyle w:val="ConsPlusNormal"/>
        <w:widowControl/>
        <w:ind w:firstLine="709"/>
        <w:jc w:val="both"/>
        <w:rPr>
          <w:sz w:val="28"/>
          <w:szCs w:val="28"/>
        </w:rPr>
      </w:pPr>
      <w:r w:rsidRPr="00772520">
        <w:rPr>
          <w:sz w:val="28"/>
          <w:szCs w:val="28"/>
        </w:rPr>
        <w:t>Жилищная проблема остается одной из наиболее актуальных в социальной сфере Байкальского муниципального образования. В условиях влажного  байкальского климата, обильных осадков  происходит постепенное ветшание деревянного жилищного фонда города. В настоящее время дефицит жилых помещений в БМО усугубляется большой степенью износа жилищного фонда, несоответствием условий проживания в нем нормативным требованиям.</w:t>
      </w:r>
    </w:p>
    <w:p w:rsidR="00A12E37" w:rsidRPr="00772520" w:rsidRDefault="00A12E37" w:rsidP="00444B9C">
      <w:pPr>
        <w:pStyle w:val="ConsPlusNormal"/>
        <w:widowControl/>
        <w:ind w:firstLine="709"/>
        <w:jc w:val="both"/>
        <w:rPr>
          <w:sz w:val="28"/>
          <w:szCs w:val="28"/>
        </w:rPr>
      </w:pPr>
      <w:r w:rsidRPr="00772520">
        <w:rPr>
          <w:sz w:val="28"/>
          <w:szCs w:val="28"/>
        </w:rPr>
        <w:t>Проблема аварийного жилищного фонда – источник целого ряда отрицательных социальных тенденций. Такой жилищный фонд негативно влияет и на здоровье граждан, и на демографическую ситуацию. Проживание в нем понижает социальный статус гражданина, не дает возможности реализовать право на приватизацию жилого помещения. Проживание в аварийном жилищном фонде практически всегда сопряжено с низким уровнем благоустройства, что создает неравенство доступа граждан к ресурсам городского хозяйства и сужает возможности их использования.</w:t>
      </w:r>
    </w:p>
    <w:p w:rsidR="00A12E37" w:rsidRPr="00772520" w:rsidRDefault="00A12E37" w:rsidP="00BB216E">
      <w:pPr>
        <w:spacing w:line="240" w:lineRule="atLeast"/>
        <w:ind w:firstLine="720"/>
      </w:pPr>
      <w:r w:rsidRPr="00772520">
        <w:t xml:space="preserve">Объем аварийного жилищного фонда, который необходимо расселить на территории Байкальского муниципального образования в соответствии с Перечнем аварийных многоквартирных домов, подлежащих сносу, представленным в приложении 1 к Программе (далее – аварийный жилищный фонд), составляет  </w:t>
      </w:r>
      <w:smartTag w:uri="urn:schemas-microsoft-com:office:smarttags" w:element="metricconverter">
        <w:smartTagPr>
          <w:attr w:name="ProductID" w:val="0 кв. м"/>
        </w:smartTagPr>
        <w:r w:rsidRPr="00772520">
          <w:t>13 288,20 кв. м</w:t>
        </w:r>
      </w:smartTag>
      <w:r w:rsidRPr="00772520">
        <w:t xml:space="preserve"> – 24 многоквартирных дома (17 домов расположены на первом и втором кварталах микрорайона Южный, 6 домов расположены в микрорайоне Строитель по улице Железнодорожная, 1 дом расположен в п. Солзан по улице Пушкина),</w:t>
      </w:r>
      <w:r w:rsidRPr="00772520">
        <w:rPr>
          <w:sz w:val="24"/>
          <w:szCs w:val="24"/>
        </w:rPr>
        <w:t xml:space="preserve"> </w:t>
      </w:r>
      <w:r w:rsidRPr="00772520">
        <w:t xml:space="preserve">где имеют постоянную </w:t>
      </w:r>
      <w:r w:rsidRPr="00FD3C9A">
        <w:t>регистрацию 80</w:t>
      </w:r>
      <w:r w:rsidRPr="002E2C89">
        <w:t>2</w:t>
      </w:r>
      <w:r w:rsidRPr="00FD3C9A">
        <w:t xml:space="preserve"> человека.</w:t>
      </w:r>
      <w:r w:rsidRPr="00772520">
        <w:rPr>
          <w:color w:val="FF0000"/>
        </w:rPr>
        <w:t xml:space="preserve"> </w:t>
      </w:r>
    </w:p>
    <w:p w:rsidR="00A12E37" w:rsidRPr="00772520" w:rsidRDefault="00A12E37" w:rsidP="00444B9C">
      <w:pPr>
        <w:pStyle w:val="ConsPlusNormal"/>
        <w:widowControl/>
        <w:ind w:firstLine="709"/>
        <w:jc w:val="both"/>
        <w:rPr>
          <w:sz w:val="28"/>
          <w:szCs w:val="28"/>
        </w:rPr>
      </w:pPr>
      <w:r w:rsidRPr="00772520">
        <w:rPr>
          <w:sz w:val="28"/>
          <w:szCs w:val="28"/>
        </w:rPr>
        <w:t xml:space="preserve">Масштабы проблемы велики, поскольку в период переходной экономики произошел спад как в строительстве новых жилых помещений, так и в поддержании в пригодном для проживания состоянии существующего жилищного фонда. </w:t>
      </w:r>
    </w:p>
    <w:p w:rsidR="00A12E37" w:rsidRPr="00772520" w:rsidRDefault="00A12E37" w:rsidP="00444B9C">
      <w:pPr>
        <w:pStyle w:val="ConsPlusNormal"/>
        <w:widowControl/>
        <w:ind w:firstLine="709"/>
        <w:jc w:val="both"/>
        <w:rPr>
          <w:sz w:val="28"/>
          <w:szCs w:val="28"/>
        </w:rPr>
      </w:pPr>
      <w:r w:rsidRPr="00772520">
        <w:rPr>
          <w:sz w:val="28"/>
          <w:szCs w:val="28"/>
        </w:rPr>
        <w:t>Наличие аварийного жилищного фонда повышает социальную напряженность в обществе, ухудшает качество предоставляемых коммунальных услуг, сдерживает развитие инфраструктуры, создает потенциальную угрозу безопасности и комфортности проживания граждан.</w:t>
      </w:r>
    </w:p>
    <w:p w:rsidR="00A12E37" w:rsidRPr="00772520" w:rsidRDefault="00A12E37" w:rsidP="00444B9C">
      <w:pPr>
        <w:pStyle w:val="ConsPlusNormal"/>
        <w:widowControl/>
        <w:ind w:firstLine="709"/>
        <w:jc w:val="both"/>
        <w:rPr>
          <w:sz w:val="28"/>
          <w:szCs w:val="28"/>
        </w:rPr>
      </w:pPr>
      <w:r w:rsidRPr="00772520">
        <w:rPr>
          <w:sz w:val="28"/>
          <w:szCs w:val="28"/>
        </w:rPr>
        <w:t>Однако решение жилищной проблемы граждан не заканчивается только переселением из аварийного жилого дома в другое жилое помещение. Важно заменить существующий аварийный жилищный фонд новым, соответствующим стандартам качества жилищного фонда.</w:t>
      </w:r>
    </w:p>
    <w:p w:rsidR="00A12E37" w:rsidRPr="00772520" w:rsidRDefault="00A12E37" w:rsidP="00444B9C">
      <w:pPr>
        <w:pStyle w:val="ConsPlusNormal"/>
        <w:widowControl/>
        <w:ind w:firstLine="709"/>
        <w:jc w:val="both"/>
        <w:rPr>
          <w:sz w:val="28"/>
          <w:szCs w:val="28"/>
        </w:rPr>
      </w:pPr>
      <w:r w:rsidRPr="00772520">
        <w:rPr>
          <w:sz w:val="28"/>
          <w:szCs w:val="28"/>
        </w:rPr>
        <w:t xml:space="preserve">На государственном уровне продолжается реализация мер по стимулированию развития рынка жилищного строительства. К указанным мерам относится реализация мероприятий по переселению граждан </w:t>
      </w:r>
      <w:r w:rsidRPr="00772520">
        <w:rPr>
          <w:sz w:val="28"/>
          <w:szCs w:val="28"/>
        </w:rPr>
        <w:br/>
        <w:t>из аварийного жилищного фонда с участием средств Фонда ЖКХ.</w:t>
      </w:r>
    </w:p>
    <w:p w:rsidR="00A12E37" w:rsidRPr="00772520" w:rsidRDefault="00A12E37" w:rsidP="00444B9C">
      <w:pPr>
        <w:autoSpaceDE w:val="0"/>
        <w:autoSpaceDN w:val="0"/>
        <w:adjustRightInd w:val="0"/>
        <w:ind w:firstLine="709"/>
        <w:outlineLvl w:val="0"/>
      </w:pPr>
      <w:r w:rsidRPr="00772520">
        <w:t>Аварийный жилищный фонд  расселяется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Президента Российской Федерации).</w:t>
      </w:r>
    </w:p>
    <w:p w:rsidR="00A12E37" w:rsidRPr="00772520" w:rsidRDefault="00A12E37" w:rsidP="00444B9C">
      <w:pPr>
        <w:autoSpaceDE w:val="0"/>
        <w:autoSpaceDN w:val="0"/>
        <w:adjustRightInd w:val="0"/>
        <w:ind w:firstLine="709"/>
        <w:outlineLvl w:val="0"/>
      </w:pPr>
      <w:r w:rsidRPr="00772520">
        <w:t>В соответствии с Федеральным законом от 21 июля 2007 года № 185-ФЗ «О Фонде содействия реформированию жилищно-коммунального хозяйства» (далее – Федеральный закон № 185-ФЗ) Программа утверждается на период до 1 сентября 2025 года.</w:t>
      </w:r>
    </w:p>
    <w:p w:rsidR="00A12E37" w:rsidRPr="00772520" w:rsidRDefault="00A12E37" w:rsidP="00444B9C">
      <w:pPr>
        <w:autoSpaceDE w:val="0"/>
        <w:autoSpaceDN w:val="0"/>
        <w:adjustRightInd w:val="0"/>
        <w:ind w:firstLine="709"/>
        <w:outlineLvl w:val="1"/>
        <w:rPr>
          <w:bCs w:val="0"/>
          <w:lang w:eastAsia="ru-RU"/>
        </w:rPr>
      </w:pPr>
      <w:r w:rsidRPr="00772520">
        <w:t xml:space="preserve">Программа разработана в соответствии Федеральным законом № 185-ФЗ </w:t>
      </w:r>
      <w:r w:rsidRPr="00772520">
        <w:rPr>
          <w:bCs w:val="0"/>
          <w:lang w:eastAsia="ru-RU"/>
        </w:rPr>
        <w:t>и Методических рекомендаций по разработке региональной адресной программы по переселению граждан из аварийного жилищного фонда, признанного таковым до 1 января 2017 года, утвержденных приказом Министерства строительства и жилищно-коммунального хозяйства Российской Федерации от 31 января 2019 года № 65/пр (далее – Методические рекомендации), Порядка принятия решения о разработке, формировании и реализации муниципальных программ Байкальского городского поселения, утвержденного постановлением администрации Байкальского городского поселения от 12.12.2020 г. № 713-п «Об утверждении порядка принятия решения о разработке,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w:t>
      </w:r>
    </w:p>
    <w:p w:rsidR="00A12E37" w:rsidRPr="00772520" w:rsidRDefault="00A12E37" w:rsidP="00444B9C">
      <w:pPr>
        <w:autoSpaceDE w:val="0"/>
        <w:autoSpaceDN w:val="0"/>
        <w:adjustRightInd w:val="0"/>
        <w:ind w:firstLine="709"/>
        <w:outlineLvl w:val="1"/>
        <w:rPr>
          <w:bCs w:val="0"/>
          <w:lang w:eastAsia="ru-RU"/>
        </w:rPr>
      </w:pPr>
      <w:r w:rsidRPr="00772520">
        <w:rPr>
          <w:bCs w:val="0"/>
          <w:lang w:eastAsia="ru-RU"/>
        </w:rPr>
        <w:t>Разработка приложений к Программе осуществляется в автоматизированной информационной системе «Реформа ЖКХ» (далее – Система).</w:t>
      </w:r>
    </w:p>
    <w:p w:rsidR="00A12E37" w:rsidRPr="00772520" w:rsidRDefault="00A12E37" w:rsidP="00444B9C">
      <w:pPr>
        <w:autoSpaceDE w:val="0"/>
        <w:autoSpaceDN w:val="0"/>
        <w:adjustRightInd w:val="0"/>
        <w:ind w:firstLine="709"/>
        <w:outlineLvl w:val="1"/>
        <w:rPr>
          <w:bCs w:val="0"/>
          <w:lang w:eastAsia="ru-RU"/>
        </w:rPr>
      </w:pPr>
    </w:p>
    <w:p w:rsidR="00A12E37" w:rsidRPr="00772520" w:rsidRDefault="00A12E37" w:rsidP="00F10027">
      <w:pPr>
        <w:pStyle w:val="ConsPlusNormal"/>
        <w:widowControl/>
        <w:ind w:firstLine="0"/>
        <w:jc w:val="center"/>
        <w:outlineLvl w:val="1"/>
        <w:rPr>
          <w:sz w:val="28"/>
          <w:szCs w:val="28"/>
        </w:rPr>
      </w:pPr>
      <w:r w:rsidRPr="00772520">
        <w:rPr>
          <w:sz w:val="28"/>
          <w:szCs w:val="28"/>
        </w:rPr>
        <w:t>Раздел 2.ОБЕСПЕЧЕНИЕ ПОЛНОТЫ И ДОСТОВЕРНОСТИ СВЕДЕНИЙ ОБ АВАРИЙНОМ ЖИЛИЩНОМ ФОНДЕ БАЙКАЛЬСКОГО МУНИЦИПАЛЬНОГО ОБРАЗОВАНИЯ</w:t>
      </w:r>
    </w:p>
    <w:p w:rsidR="00A12E37" w:rsidRPr="00772520" w:rsidRDefault="00A12E37" w:rsidP="00F10027">
      <w:pPr>
        <w:pStyle w:val="ConsPlusNormal"/>
        <w:widowControl/>
        <w:ind w:firstLine="0"/>
        <w:jc w:val="center"/>
        <w:outlineLvl w:val="1"/>
        <w:rPr>
          <w:sz w:val="28"/>
          <w:szCs w:val="28"/>
        </w:rPr>
      </w:pPr>
    </w:p>
    <w:p w:rsidR="00A12E37" w:rsidRPr="00772520" w:rsidRDefault="00A12E37" w:rsidP="00CC0E78">
      <w:pPr>
        <w:tabs>
          <w:tab w:val="left" w:pos="406"/>
        </w:tabs>
        <w:suppressAutoHyphens/>
        <w:ind w:right="-57" w:firstLine="851"/>
        <w:rPr>
          <w:bCs w:val="0"/>
        </w:rPr>
      </w:pPr>
      <w:r w:rsidRPr="00772520">
        <w:t>В соответствии с п</w:t>
      </w:r>
      <w:r w:rsidRPr="00772520">
        <w:rPr>
          <w:bCs w:val="0"/>
        </w:rPr>
        <w:t>риказом Министерства строительства и жилищно-коммунального хозяйства Российской Федерации от 30 июля 2015 года                              № 536/пр «Об утверждении Методических рекомендаций  по порядку формирования и ведения реестров многоквартирных домов и жилых домов, признанных аварийными», постановлением Правительства Иркутской области от 30 мая 2016 года № 325-пп «О реестре многоквартирных домов и жилых домов, признанных аварийными, на территории Иркутской области» Министерство определено уполномоченным исполнительным органом государственной власти Иркутской области на ведение реестра многоквартирных домов и жилых домов, признанных аварийными, на территории Иркутской области (далее – Реестр аварийных домов).</w:t>
      </w:r>
    </w:p>
    <w:p w:rsidR="00A12E37" w:rsidRPr="00772520" w:rsidRDefault="00A12E37" w:rsidP="00CC0E78">
      <w:pPr>
        <w:tabs>
          <w:tab w:val="left" w:pos="406"/>
        </w:tabs>
        <w:suppressAutoHyphens/>
        <w:ind w:right="-57" w:firstLine="851"/>
        <w:rPr>
          <w:bCs w:val="0"/>
        </w:rPr>
      </w:pPr>
      <w:r w:rsidRPr="00772520">
        <w:rPr>
          <w:bCs w:val="0"/>
        </w:rPr>
        <w:t xml:space="preserve">Байкальское муниципальное образование обеспечивает достоверность сведений об аварийном жилищном фонде путем проведения проверки многоквартирных домов и жилых домов, признанных аварийными (далее – аварийные дома), включенных в Реестр аварийных домов. </w:t>
      </w:r>
    </w:p>
    <w:p w:rsidR="00A12E37" w:rsidRPr="00772520" w:rsidRDefault="00A12E37" w:rsidP="00CC0E78">
      <w:pPr>
        <w:tabs>
          <w:tab w:val="left" w:pos="406"/>
        </w:tabs>
        <w:suppressAutoHyphens/>
        <w:ind w:right="-57" w:firstLine="851"/>
        <w:rPr>
          <w:bCs w:val="0"/>
        </w:rPr>
      </w:pPr>
      <w:r w:rsidRPr="00772520">
        <w:rPr>
          <w:bCs w:val="0"/>
        </w:rPr>
        <w:t xml:space="preserve">Министерство обеспечивает проверку достоверности сведений об аварийном жилищном фонде путем проведения выборочной выездной проверки аварийных домов, сведения о которых представлены, а также проверки документов, на основании которых было принято решение о признании многоквартирного дома или жилого дома аварийным и подлежащим сносу или реконструкции в порядке, установленном постановлением Правительства Российской Федерации от 28 января 2006 года № 47 «Об утверждении Положения о признании помещения жилым помещение,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 включенного в Реестр аварийных домов. </w:t>
      </w:r>
    </w:p>
    <w:p w:rsidR="00A12E37" w:rsidRPr="00772520" w:rsidRDefault="00A12E37" w:rsidP="009F02F2">
      <w:pPr>
        <w:pStyle w:val="aj"/>
        <w:shd w:val="clear" w:color="auto" w:fill="FFFFFF"/>
        <w:spacing w:before="0" w:beforeAutospacing="0" w:after="105" w:afterAutospacing="0"/>
        <w:jc w:val="both"/>
        <w:rPr>
          <w:sz w:val="28"/>
          <w:szCs w:val="28"/>
        </w:rPr>
      </w:pPr>
      <w:r w:rsidRPr="00772520">
        <w:rPr>
          <w:sz w:val="28"/>
          <w:szCs w:val="28"/>
        </w:rPr>
        <w:tab/>
        <w:t xml:space="preserve"> </w:t>
      </w:r>
    </w:p>
    <w:p w:rsidR="00A12E37" w:rsidRPr="00772520" w:rsidRDefault="00A12E37" w:rsidP="00C02ABB">
      <w:pPr>
        <w:pStyle w:val="ConsPlusNormal"/>
        <w:widowControl/>
        <w:ind w:firstLine="0"/>
        <w:jc w:val="center"/>
        <w:outlineLvl w:val="1"/>
        <w:rPr>
          <w:sz w:val="28"/>
          <w:szCs w:val="28"/>
        </w:rPr>
      </w:pPr>
      <w:r w:rsidRPr="00772520">
        <w:rPr>
          <w:sz w:val="28"/>
          <w:szCs w:val="28"/>
        </w:rPr>
        <w:t xml:space="preserve">Раздел 3.ТРЕБОВАНИЯ К ПРОЕКТИРУЕМЫМ И СТРОЯЩИМСЯ </w:t>
      </w:r>
    </w:p>
    <w:p w:rsidR="00A12E37" w:rsidRPr="00772520" w:rsidRDefault="00A12E37" w:rsidP="00C02ABB">
      <w:pPr>
        <w:pStyle w:val="ConsPlusNormal"/>
        <w:widowControl/>
        <w:ind w:firstLine="0"/>
        <w:jc w:val="center"/>
        <w:outlineLvl w:val="1"/>
        <w:rPr>
          <w:sz w:val="28"/>
          <w:szCs w:val="28"/>
        </w:rPr>
      </w:pPr>
      <w:r w:rsidRPr="00772520">
        <w:rPr>
          <w:sz w:val="28"/>
          <w:szCs w:val="28"/>
        </w:rPr>
        <w:t>ЖИЛЫМ ПОМЕЩЕНИЯМ</w:t>
      </w:r>
    </w:p>
    <w:p w:rsidR="00A12E37" w:rsidRPr="00772520" w:rsidRDefault="00A12E37" w:rsidP="00C02ABB">
      <w:pPr>
        <w:pStyle w:val="ConsPlusNormal"/>
        <w:widowControl/>
        <w:ind w:firstLine="0"/>
        <w:jc w:val="center"/>
        <w:outlineLvl w:val="1"/>
        <w:rPr>
          <w:sz w:val="28"/>
          <w:szCs w:val="28"/>
        </w:rPr>
      </w:pPr>
    </w:p>
    <w:p w:rsidR="00A12E37" w:rsidRPr="00772520" w:rsidRDefault="00A12E37" w:rsidP="001A6986">
      <w:pPr>
        <w:autoSpaceDE w:val="0"/>
        <w:autoSpaceDN w:val="0"/>
        <w:adjustRightInd w:val="0"/>
        <w:ind w:firstLine="709"/>
        <w:rPr>
          <w:lang w:eastAsia="ru-RU"/>
        </w:rPr>
      </w:pPr>
      <w:r w:rsidRPr="00772520">
        <w:rPr>
          <w:lang w:eastAsia="ru-RU"/>
        </w:rPr>
        <w:t xml:space="preserve">Байкальское муниципальное образование при подготовке документации на проведение закупок в целях реализации Программы, за исключением контрактов на выкуп помещений у собственников и контрактов на покупку жилых помещений у лиц, не являющихся застройщиками в домах, введенных в эксплуатацию, используют Рекомендуемый перечень характеристик проектируемых (строящихся) и приобретаемых жилых помещений, которые будут предоставлены гражданам в рамках реализации программы по переселению граждан из аварийного жилищного фонда, являющийся приложением № 2 к Методическим рекомендациям. </w:t>
      </w:r>
    </w:p>
    <w:p w:rsidR="00A12E37" w:rsidRPr="00772520" w:rsidRDefault="00A12E37" w:rsidP="001A6986">
      <w:pPr>
        <w:autoSpaceDE w:val="0"/>
        <w:autoSpaceDN w:val="0"/>
        <w:adjustRightInd w:val="0"/>
        <w:ind w:firstLine="709"/>
        <w:rPr>
          <w:lang w:eastAsia="ru-RU"/>
        </w:rPr>
      </w:pPr>
      <w:r w:rsidRPr="00772520">
        <w:rPr>
          <w:lang w:eastAsia="ru-RU"/>
        </w:rPr>
        <w:t>В случае заключения Байкальским муниципальным образованием муниципального контракта на приобретение (договора купли-продажи) жилого помещения на «вторичном» рынке уровень износа такого жилого помещения не должен превышать 40 %. Уровень определяется по результатам обследования приобретаемого жилого помещения и на основании заключения, выданного органами по государственному техническому учету и (или) технической инвентаризации объектов капитального строительства в срок не позднее 6 месяцев до даты приобретения жилого помещения. В случае заключения муниципального контракта на приобретение (договора купли-продажи) жилого помещения, бывшего в эксплуатации менее 5 лет, определение уровня износа приобретаемого жилого помещения не требуется.</w:t>
      </w:r>
    </w:p>
    <w:p w:rsidR="00A12E37" w:rsidRPr="00772520" w:rsidRDefault="00A12E37" w:rsidP="00DF5C0B">
      <w:pPr>
        <w:pStyle w:val="ConsPlusNormal"/>
        <w:widowControl/>
        <w:ind w:firstLine="0"/>
        <w:jc w:val="center"/>
        <w:outlineLvl w:val="1"/>
        <w:rPr>
          <w:sz w:val="28"/>
          <w:szCs w:val="28"/>
        </w:rPr>
      </w:pPr>
    </w:p>
    <w:p w:rsidR="00A12E37" w:rsidRPr="00772520" w:rsidRDefault="00A12E37" w:rsidP="00DF5C0B">
      <w:pPr>
        <w:pStyle w:val="ConsPlusNormal"/>
        <w:widowControl/>
        <w:ind w:firstLine="0"/>
        <w:jc w:val="center"/>
        <w:outlineLvl w:val="1"/>
        <w:rPr>
          <w:sz w:val="28"/>
          <w:szCs w:val="28"/>
        </w:rPr>
      </w:pPr>
      <w:r w:rsidRPr="00772520">
        <w:rPr>
          <w:sz w:val="28"/>
          <w:szCs w:val="28"/>
        </w:rPr>
        <w:t>Раздел 4. КРИТЕРИИ ОЧЕРЕДНОСТИ УЧАСТИЯ МУНИЦИПАЛЬНЫХ ОБРАЗОВАНИЙ В ПРОГРАММЕ</w:t>
      </w:r>
    </w:p>
    <w:p w:rsidR="00A12E37" w:rsidRPr="00772520" w:rsidRDefault="00A12E37" w:rsidP="00DF5C0B">
      <w:pPr>
        <w:pStyle w:val="ConsPlusNormal"/>
        <w:widowControl/>
        <w:ind w:firstLine="0"/>
        <w:jc w:val="center"/>
        <w:outlineLvl w:val="1"/>
        <w:rPr>
          <w:sz w:val="28"/>
          <w:szCs w:val="28"/>
        </w:rPr>
      </w:pPr>
    </w:p>
    <w:p w:rsidR="00A12E37" w:rsidRPr="00772520" w:rsidRDefault="00A12E37" w:rsidP="00946D99">
      <w:pPr>
        <w:tabs>
          <w:tab w:val="left" w:pos="406"/>
        </w:tabs>
        <w:suppressAutoHyphens/>
        <w:ind w:right="-57" w:firstLine="851"/>
      </w:pPr>
      <w:r w:rsidRPr="00772520">
        <w:t xml:space="preserve">В Программу включаются муниципальные образования Иркутской области, данные о многоквартирных домах и жилых домах которых включены в Реестр аварийных домов.  </w:t>
      </w:r>
    </w:p>
    <w:p w:rsidR="00A12E37" w:rsidRPr="00772520" w:rsidRDefault="00A12E37" w:rsidP="00946D99">
      <w:pPr>
        <w:tabs>
          <w:tab w:val="left" w:pos="406"/>
        </w:tabs>
        <w:suppressAutoHyphens/>
        <w:ind w:right="-57" w:firstLine="851"/>
      </w:pPr>
      <w:r w:rsidRPr="00772520">
        <w:t>Муниципальные образования Иркутской области участвуют в Программе в следующей очередности:</w:t>
      </w:r>
    </w:p>
    <w:p w:rsidR="00A12E37" w:rsidRPr="00772520" w:rsidRDefault="00A12E37" w:rsidP="00946D99">
      <w:pPr>
        <w:tabs>
          <w:tab w:val="left" w:pos="406"/>
        </w:tabs>
        <w:suppressAutoHyphens/>
        <w:ind w:right="-57" w:firstLine="851"/>
      </w:pPr>
      <w:r w:rsidRPr="00772520">
        <w:t>1. муниципальные образования Иркутской области, доля аварийного жилищного фонда которых в общем объеме аварийного жилищного фонда Иркутской области составляет более 35-ти процентов;</w:t>
      </w:r>
    </w:p>
    <w:p w:rsidR="00A12E37" w:rsidRPr="00772520" w:rsidRDefault="00A12E37" w:rsidP="00946D99">
      <w:pPr>
        <w:tabs>
          <w:tab w:val="left" w:pos="406"/>
        </w:tabs>
        <w:suppressAutoHyphens/>
        <w:ind w:right="-57" w:firstLine="851"/>
      </w:pPr>
      <w:r w:rsidRPr="00772520">
        <w:t>2. наличие в муниципальном образовании Иркутской области построенных домов, в которых имеется возможность приобретения жилых помещений для переселения;</w:t>
      </w:r>
    </w:p>
    <w:p w:rsidR="00A12E37" w:rsidRPr="00772520" w:rsidRDefault="00A12E37" w:rsidP="001370EB">
      <w:pPr>
        <w:tabs>
          <w:tab w:val="left" w:pos="406"/>
        </w:tabs>
        <w:suppressAutoHyphens/>
        <w:ind w:right="-57" w:firstLine="851"/>
      </w:pPr>
      <w:r w:rsidRPr="00772520">
        <w:t>3. отсутствие факта нарушения муниципальным образованием Иркутской области обязательств по соглашениям, заключенным в годы, предшествующие году предоставления субсидий местным бюджетам на выполнение мероприятий Программы;</w:t>
      </w:r>
    </w:p>
    <w:p w:rsidR="00A12E37" w:rsidRPr="00772520" w:rsidRDefault="00A12E37" w:rsidP="00111236">
      <w:pPr>
        <w:tabs>
          <w:tab w:val="left" w:pos="406"/>
        </w:tabs>
        <w:suppressAutoHyphens/>
        <w:ind w:right="-57" w:firstLine="851"/>
      </w:pPr>
      <w:r w:rsidRPr="00772520">
        <w:t>4. отсутствие факта неисполнения муниципальным образованием Иркутской области обязательств по возврату из местного бюджета  средств, полученных в целях переселения граждан из аварийного жилищного фонда, в областной бюджет и (или) средств Фонда ЖКХ;</w:t>
      </w:r>
    </w:p>
    <w:p w:rsidR="00A12E37" w:rsidRPr="00772520" w:rsidRDefault="00A12E37" w:rsidP="00111236">
      <w:pPr>
        <w:tabs>
          <w:tab w:val="left" w:pos="406"/>
        </w:tabs>
        <w:suppressAutoHyphens/>
        <w:ind w:right="-57" w:firstLine="851"/>
      </w:pPr>
      <w:r w:rsidRPr="00772520">
        <w:t>5. наличие выполненных условий, предусмотренных статьей 14 Федерального закона № 185-ФЗ;</w:t>
      </w:r>
    </w:p>
    <w:p w:rsidR="00A12E37" w:rsidRPr="00772520" w:rsidRDefault="00A12E37" w:rsidP="00111236">
      <w:pPr>
        <w:tabs>
          <w:tab w:val="left" w:pos="406"/>
        </w:tabs>
        <w:suppressAutoHyphens/>
        <w:ind w:right="-57" w:firstLine="851"/>
      </w:pPr>
      <w:r w:rsidRPr="00772520">
        <w:t>6. наличие предварительных соглашений о выбранном способе переселения, заключенных муниципальным образованием Иркутской области с собственниками жилых помещений, и (или) наличие письменных согласий на переселение граждан, проживающих по договорам социального найма в жилых помещениях аварийных домов, включенных в Реестр аварийных домов.</w:t>
      </w:r>
    </w:p>
    <w:p w:rsidR="00A12E37" w:rsidRPr="00772520" w:rsidRDefault="00A12E37" w:rsidP="009D20D7">
      <w:pPr>
        <w:tabs>
          <w:tab w:val="left" w:pos="406"/>
        </w:tabs>
        <w:suppressAutoHyphens/>
        <w:ind w:right="-57" w:firstLine="851"/>
      </w:pPr>
      <w:r w:rsidRPr="00772520">
        <w:t>При определении очередности включения муниципальных образований в Программу также учитываются факторы степени готовности в муниципальных образованиях Иркутской области земельных участков под строительство домов.</w:t>
      </w:r>
    </w:p>
    <w:p w:rsidR="00A12E37" w:rsidRPr="00772520" w:rsidRDefault="00A12E37" w:rsidP="009D20D7">
      <w:pPr>
        <w:tabs>
          <w:tab w:val="left" w:pos="406"/>
        </w:tabs>
        <w:suppressAutoHyphens/>
        <w:ind w:right="-57" w:firstLine="851"/>
      </w:pPr>
      <w:r w:rsidRPr="00772520">
        <w:t>Проверка соответствия муниципальных образований Иркутской области критериям очередности, установленным пунктами 1-6 настоящего раздела, осуществляется Министерством самостоятельно.</w:t>
      </w:r>
    </w:p>
    <w:p w:rsidR="00A12E37" w:rsidRPr="00772520" w:rsidRDefault="00A12E37" w:rsidP="009D20D7">
      <w:pPr>
        <w:tabs>
          <w:tab w:val="left" w:pos="406"/>
        </w:tabs>
        <w:suppressAutoHyphens/>
        <w:ind w:right="-57" w:firstLine="851"/>
      </w:pPr>
    </w:p>
    <w:p w:rsidR="00A12E37" w:rsidRPr="00772520" w:rsidRDefault="00A12E37" w:rsidP="00DF5C0B">
      <w:pPr>
        <w:pStyle w:val="ConsPlusNormal"/>
        <w:widowControl/>
        <w:ind w:firstLine="0"/>
        <w:jc w:val="center"/>
        <w:outlineLvl w:val="1"/>
        <w:rPr>
          <w:sz w:val="28"/>
          <w:szCs w:val="28"/>
        </w:rPr>
      </w:pPr>
      <w:r w:rsidRPr="00772520">
        <w:rPr>
          <w:sz w:val="28"/>
          <w:szCs w:val="28"/>
        </w:rPr>
        <w:t>Раздел 5. МЕХАНИЗМЫ РЕАЛИЗАЦИИ ПРОГРАММЫ</w:t>
      </w:r>
    </w:p>
    <w:p w:rsidR="00A12E37" w:rsidRPr="00772520" w:rsidRDefault="00A12E37" w:rsidP="00DF5C0B">
      <w:pPr>
        <w:pStyle w:val="ConsPlusNormal"/>
        <w:widowControl/>
        <w:ind w:firstLine="0"/>
        <w:jc w:val="center"/>
        <w:outlineLvl w:val="1"/>
        <w:rPr>
          <w:sz w:val="28"/>
          <w:szCs w:val="28"/>
        </w:rPr>
      </w:pPr>
    </w:p>
    <w:p w:rsidR="00A12E37" w:rsidRPr="00772520" w:rsidRDefault="00A12E37" w:rsidP="00DF5C0B">
      <w:pPr>
        <w:autoSpaceDE w:val="0"/>
        <w:autoSpaceDN w:val="0"/>
        <w:adjustRightInd w:val="0"/>
        <w:ind w:firstLine="709"/>
        <w:outlineLvl w:val="1"/>
      </w:pPr>
      <w:r w:rsidRPr="00772520">
        <w:t>Цель Программы – обеспечить устойчивое сокращение непригодного для проживания жилищного фонда Байкальского муниципального образования.</w:t>
      </w:r>
    </w:p>
    <w:p w:rsidR="00A12E37" w:rsidRPr="00772520" w:rsidRDefault="00A12E37" w:rsidP="00DF5C0B">
      <w:pPr>
        <w:autoSpaceDE w:val="0"/>
        <w:autoSpaceDN w:val="0"/>
        <w:adjustRightInd w:val="0"/>
        <w:ind w:firstLine="709"/>
        <w:outlineLvl w:val="1"/>
      </w:pPr>
      <w:r w:rsidRPr="00772520">
        <w:t xml:space="preserve">Для достижения указанной цели необходимо решить задачу по созданию постоянно действующих механизмов переселения граждан из непригодного для проживания жилищного фонда, обеспечивающих соблюдение жилищных прав, установленных законодательством Российской Федерации.  </w:t>
      </w:r>
    </w:p>
    <w:p w:rsidR="00A12E37" w:rsidRPr="00772520" w:rsidRDefault="00A12E37" w:rsidP="00DF5C0B">
      <w:pPr>
        <w:pStyle w:val="ConsPlusNormal"/>
        <w:widowControl/>
        <w:tabs>
          <w:tab w:val="left" w:pos="33"/>
        </w:tabs>
        <w:ind w:firstLine="709"/>
        <w:jc w:val="both"/>
        <w:rPr>
          <w:sz w:val="28"/>
          <w:szCs w:val="28"/>
        </w:rPr>
      </w:pPr>
      <w:r w:rsidRPr="00772520">
        <w:rPr>
          <w:sz w:val="28"/>
          <w:szCs w:val="28"/>
        </w:rPr>
        <w:t>Целевыми показателями оценки хода реализации Программы являются:</w:t>
      </w:r>
    </w:p>
    <w:p w:rsidR="00A12E37" w:rsidRPr="00772520" w:rsidRDefault="00A12E37" w:rsidP="00DF5C0B">
      <w:pPr>
        <w:pStyle w:val="ConsPlusNormal"/>
        <w:widowControl/>
        <w:tabs>
          <w:tab w:val="left" w:pos="33"/>
        </w:tabs>
        <w:ind w:firstLine="709"/>
        <w:jc w:val="both"/>
        <w:rPr>
          <w:sz w:val="28"/>
          <w:szCs w:val="28"/>
        </w:rPr>
      </w:pPr>
      <w:r w:rsidRPr="00772520">
        <w:rPr>
          <w:sz w:val="28"/>
          <w:szCs w:val="28"/>
        </w:rPr>
        <w:t xml:space="preserve">1. Количество кв. м расселенного аварийного жилищного фонда – 13 288,20.  </w:t>
      </w:r>
    </w:p>
    <w:p w:rsidR="00A12E37" w:rsidRPr="00FD3C9A" w:rsidRDefault="00A12E37" w:rsidP="00DF5C0B">
      <w:pPr>
        <w:pStyle w:val="ConsPlusNormal"/>
        <w:widowControl/>
        <w:tabs>
          <w:tab w:val="left" w:pos="33"/>
        </w:tabs>
        <w:ind w:firstLine="709"/>
        <w:jc w:val="both"/>
        <w:rPr>
          <w:sz w:val="28"/>
          <w:szCs w:val="28"/>
        </w:rPr>
      </w:pPr>
      <w:r w:rsidRPr="00772520">
        <w:rPr>
          <w:sz w:val="28"/>
          <w:szCs w:val="28"/>
        </w:rPr>
        <w:t xml:space="preserve">2. </w:t>
      </w:r>
      <w:r w:rsidRPr="00FD3C9A">
        <w:rPr>
          <w:sz w:val="28"/>
          <w:szCs w:val="28"/>
        </w:rPr>
        <w:t>Количество человек, переселенных из аварийного жилищного фонда –80</w:t>
      </w:r>
      <w:r w:rsidRPr="00B632DF">
        <w:rPr>
          <w:sz w:val="28"/>
          <w:szCs w:val="28"/>
        </w:rPr>
        <w:t>2</w:t>
      </w:r>
      <w:r w:rsidRPr="00FD3C9A">
        <w:rPr>
          <w:sz w:val="28"/>
          <w:szCs w:val="28"/>
        </w:rPr>
        <w:t xml:space="preserve">. </w:t>
      </w:r>
    </w:p>
    <w:p w:rsidR="00A12E37" w:rsidRPr="00772520" w:rsidRDefault="00A12E37" w:rsidP="00DF5C0B">
      <w:pPr>
        <w:pStyle w:val="ConsPlusNormal"/>
        <w:widowControl/>
        <w:ind w:firstLine="709"/>
        <w:jc w:val="both"/>
        <w:rPr>
          <w:sz w:val="28"/>
          <w:szCs w:val="28"/>
        </w:rPr>
      </w:pPr>
      <w:r w:rsidRPr="00FD3C9A">
        <w:rPr>
          <w:sz w:val="28"/>
          <w:szCs w:val="28"/>
        </w:rPr>
        <w:t>Планируемые</w:t>
      </w:r>
      <w:r w:rsidRPr="00772520">
        <w:rPr>
          <w:sz w:val="28"/>
          <w:szCs w:val="28"/>
        </w:rPr>
        <w:t xml:space="preserve"> показатели переселения граждан из аварийного жилищного фонда, признанного таковым до 1 января 2017 года, изложен в  приложении </w:t>
      </w:r>
      <w:hyperlink r:id="rId8" w:history="1">
        <w:r w:rsidRPr="00772520">
          <w:rPr>
            <w:sz w:val="28"/>
            <w:szCs w:val="28"/>
          </w:rPr>
          <w:t>4</w:t>
        </w:r>
      </w:hyperlink>
      <w:r w:rsidRPr="00772520">
        <w:rPr>
          <w:sz w:val="28"/>
          <w:szCs w:val="28"/>
        </w:rPr>
        <w:t xml:space="preserve"> к Программе.</w:t>
      </w:r>
    </w:p>
    <w:p w:rsidR="00A12E37" w:rsidRPr="00772520" w:rsidRDefault="00A12E37" w:rsidP="00DF5C0B">
      <w:pPr>
        <w:pStyle w:val="ConsPlusNormal"/>
        <w:widowControl/>
        <w:tabs>
          <w:tab w:val="left" w:pos="33"/>
        </w:tabs>
        <w:ind w:firstLine="709"/>
        <w:jc w:val="both"/>
        <w:rPr>
          <w:sz w:val="28"/>
          <w:szCs w:val="28"/>
        </w:rPr>
      </w:pPr>
      <w:r w:rsidRPr="00772520">
        <w:rPr>
          <w:sz w:val="28"/>
          <w:szCs w:val="28"/>
        </w:rPr>
        <w:t>Срок реализации Программы: 2019 год – 1 сентября 2025 года. Программа реализуется в 6 этапов:</w:t>
      </w:r>
    </w:p>
    <w:p w:rsidR="00A12E37" w:rsidRPr="00772520" w:rsidRDefault="00A12E37" w:rsidP="00DF5C0B">
      <w:pPr>
        <w:pStyle w:val="ConsPlusNormal"/>
        <w:widowControl/>
        <w:tabs>
          <w:tab w:val="left" w:pos="33"/>
        </w:tabs>
        <w:ind w:firstLine="709"/>
        <w:jc w:val="both"/>
        <w:rPr>
          <w:sz w:val="28"/>
          <w:szCs w:val="28"/>
        </w:rPr>
      </w:pPr>
      <w:r w:rsidRPr="00772520">
        <w:rPr>
          <w:sz w:val="28"/>
          <w:szCs w:val="28"/>
        </w:rPr>
        <w:t>первый этап – 2019 – 2020 годы;</w:t>
      </w:r>
    </w:p>
    <w:p w:rsidR="00A12E37" w:rsidRPr="00772520" w:rsidRDefault="00A12E37" w:rsidP="00DF5C0B">
      <w:pPr>
        <w:pStyle w:val="ConsPlusNormal"/>
        <w:widowControl/>
        <w:tabs>
          <w:tab w:val="left" w:pos="33"/>
        </w:tabs>
        <w:ind w:firstLine="709"/>
        <w:jc w:val="both"/>
        <w:rPr>
          <w:sz w:val="28"/>
          <w:szCs w:val="28"/>
        </w:rPr>
      </w:pPr>
      <w:r w:rsidRPr="00772520">
        <w:rPr>
          <w:sz w:val="28"/>
          <w:szCs w:val="28"/>
        </w:rPr>
        <w:t>второй этап – 2020 – 2021 годы;</w:t>
      </w:r>
    </w:p>
    <w:p w:rsidR="00A12E37" w:rsidRPr="00772520" w:rsidRDefault="00A12E37" w:rsidP="00DF5C0B">
      <w:pPr>
        <w:pStyle w:val="ConsPlusNormal"/>
        <w:widowControl/>
        <w:tabs>
          <w:tab w:val="left" w:pos="33"/>
        </w:tabs>
        <w:ind w:firstLine="709"/>
        <w:jc w:val="both"/>
        <w:rPr>
          <w:sz w:val="28"/>
          <w:szCs w:val="28"/>
        </w:rPr>
      </w:pPr>
      <w:r w:rsidRPr="00772520">
        <w:rPr>
          <w:sz w:val="28"/>
          <w:szCs w:val="28"/>
        </w:rPr>
        <w:t>третий этап – 2021 – 2022 годы;</w:t>
      </w:r>
    </w:p>
    <w:p w:rsidR="00A12E37" w:rsidRPr="00772520" w:rsidRDefault="00A12E37" w:rsidP="00DF5C0B">
      <w:pPr>
        <w:pStyle w:val="ConsPlusNormal"/>
        <w:widowControl/>
        <w:tabs>
          <w:tab w:val="left" w:pos="33"/>
        </w:tabs>
        <w:ind w:firstLine="709"/>
        <w:jc w:val="both"/>
        <w:rPr>
          <w:sz w:val="28"/>
          <w:szCs w:val="28"/>
        </w:rPr>
      </w:pPr>
      <w:r w:rsidRPr="00772520">
        <w:rPr>
          <w:sz w:val="28"/>
          <w:szCs w:val="28"/>
        </w:rPr>
        <w:t xml:space="preserve">четвертый этап – 2022 – 2023 годы; </w:t>
      </w:r>
    </w:p>
    <w:p w:rsidR="00A12E37" w:rsidRPr="00772520" w:rsidRDefault="00A12E37" w:rsidP="00DF5C0B">
      <w:pPr>
        <w:pStyle w:val="ConsPlusNormal"/>
        <w:widowControl/>
        <w:tabs>
          <w:tab w:val="left" w:pos="33"/>
        </w:tabs>
        <w:ind w:firstLine="709"/>
        <w:jc w:val="both"/>
        <w:rPr>
          <w:sz w:val="28"/>
          <w:szCs w:val="28"/>
        </w:rPr>
      </w:pPr>
      <w:r w:rsidRPr="00772520">
        <w:rPr>
          <w:sz w:val="28"/>
          <w:szCs w:val="28"/>
        </w:rPr>
        <w:t>пятый этап – 2023 – 2024 годы;</w:t>
      </w:r>
    </w:p>
    <w:p w:rsidR="00A12E37" w:rsidRPr="00772520" w:rsidRDefault="00A12E37" w:rsidP="00DF5C0B">
      <w:pPr>
        <w:pStyle w:val="ConsPlusNormal"/>
        <w:widowControl/>
        <w:ind w:firstLine="709"/>
        <w:jc w:val="both"/>
        <w:rPr>
          <w:sz w:val="28"/>
          <w:szCs w:val="28"/>
        </w:rPr>
      </w:pPr>
      <w:r w:rsidRPr="00772520">
        <w:rPr>
          <w:sz w:val="28"/>
          <w:szCs w:val="28"/>
        </w:rPr>
        <w:t>шестой этап – 2024 год – 1 сентября 2025 года.</w:t>
      </w:r>
    </w:p>
    <w:p w:rsidR="00A12E37" w:rsidRPr="00772520" w:rsidRDefault="00A12E37" w:rsidP="00C41129">
      <w:pPr>
        <w:autoSpaceDE w:val="0"/>
        <w:autoSpaceDN w:val="0"/>
        <w:adjustRightInd w:val="0"/>
        <w:ind w:firstLine="708"/>
        <w:rPr>
          <w:bCs w:val="0"/>
          <w:lang w:eastAsia="ru-RU"/>
        </w:rPr>
      </w:pPr>
      <w:r w:rsidRPr="00772520">
        <w:t xml:space="preserve">В соответствии с частью 11 статьи 16 Федерального закона № 185-ФЗ окончание переселения граждан из аварийного жилищного фонда в рамках каждого этапа (за исключением шестого этапа) планируется осуществлять до конца года, следующего за годом принятия Фондом ЖКХ решения о предоставлении финансовой поддержки на реализацию соответствующего этапа. </w:t>
      </w:r>
      <w:r w:rsidRPr="00772520">
        <w:rPr>
          <w:bCs w:val="0"/>
          <w:lang w:eastAsia="ru-RU"/>
        </w:rPr>
        <w:t>Шестой этап (этап 2024 года) должен быть реализован не позднее чем 1 сентября 2025 года.</w:t>
      </w:r>
    </w:p>
    <w:p w:rsidR="00A12E37" w:rsidRPr="00772520" w:rsidRDefault="00A12E37" w:rsidP="0025292B">
      <w:pPr>
        <w:ind w:firstLine="709"/>
      </w:pPr>
      <w:r w:rsidRPr="00772520">
        <w:t>Этапы Программы (за исключением этапа 2024 года) должны быть реализованы не позднее чем 31 декабря года, следующего за годом принятия Фондом ЖКХ решения о предоставлении финансовой поддержки на реализацию соответствующего этапа. Этап 2024 года Программы должен быть реализован не позднее 1 сентября 2025 года.</w:t>
      </w:r>
    </w:p>
    <w:p w:rsidR="00A12E37" w:rsidRPr="00772520" w:rsidRDefault="00A12E37" w:rsidP="0025292B">
      <w:pPr>
        <w:ind w:firstLine="709"/>
      </w:pPr>
      <w:r w:rsidRPr="00772520">
        <w:t xml:space="preserve"> По первому этапу после заключения договора о долевом финансировании Программы между Фондом ЖКХ и Иркутской областью средства Фонда ЖКХ перечисляются в бюджет Иркутской области.</w:t>
      </w:r>
    </w:p>
    <w:p w:rsidR="00A12E37" w:rsidRPr="00772520" w:rsidRDefault="00A12E37" w:rsidP="0025292B">
      <w:pPr>
        <w:ind w:firstLine="709"/>
      </w:pPr>
      <w:r w:rsidRPr="00772520">
        <w:t>По второму этапу после заключения договора о долевом финансировании Программы между Фондом ЖКХ и Иркутской областью средства Фонда ЖКХ перечисляются в бюджет Байкальского муниципального образования.</w:t>
      </w:r>
    </w:p>
    <w:p w:rsidR="00A12E37" w:rsidRPr="00772520" w:rsidRDefault="00A12E37" w:rsidP="0025292B">
      <w:pPr>
        <w:ind w:firstLine="709"/>
      </w:pPr>
      <w:r w:rsidRPr="00772520">
        <w:t>Начиная с третьего этапа и по шестой этап после заключения договора о долевом финансировании Программы между Фондом ЖКХ и Иркутской областью средства Фонда ЖКХ перечисляются в бюджет Иркутской области.</w:t>
      </w:r>
    </w:p>
    <w:p w:rsidR="00A12E37" w:rsidRPr="00772520" w:rsidRDefault="00A12E37" w:rsidP="0025292B">
      <w:pPr>
        <w:ind w:firstLine="709"/>
      </w:pPr>
      <w:r w:rsidRPr="00772520">
        <w:t>Предоставление субсидий местным бюджетам на выполнение мероприятий Программы осуществляется в соответствии с бюджетным законодательством в порядке, установленном Правительством Иркутской области.</w:t>
      </w:r>
    </w:p>
    <w:p w:rsidR="00A12E37" w:rsidRPr="00772520" w:rsidRDefault="00A12E37" w:rsidP="00A551C2">
      <w:pPr>
        <w:tabs>
          <w:tab w:val="left" w:pos="33"/>
          <w:tab w:val="left" w:pos="742"/>
        </w:tabs>
        <w:autoSpaceDE w:val="0"/>
        <w:autoSpaceDN w:val="0"/>
        <w:adjustRightInd w:val="0"/>
        <w:ind w:firstLine="709"/>
        <w:rPr>
          <w:bCs w:val="0"/>
          <w:lang w:eastAsia="ru-RU"/>
        </w:rPr>
      </w:pPr>
      <w:r w:rsidRPr="00772520">
        <w:rPr>
          <w:bCs w:val="0"/>
          <w:lang w:eastAsia="ru-RU"/>
        </w:rPr>
        <w:t>Механизм реализации Программы:</w:t>
      </w:r>
    </w:p>
    <w:p w:rsidR="00A12E37" w:rsidRPr="00772520" w:rsidRDefault="00A12E37" w:rsidP="00A658ED">
      <w:pPr>
        <w:widowControl w:val="0"/>
        <w:autoSpaceDE w:val="0"/>
        <w:autoSpaceDN w:val="0"/>
        <w:adjustRightInd w:val="0"/>
        <w:ind w:firstLine="700"/>
        <w:textAlignment w:val="baseline"/>
        <w:rPr>
          <w:lang w:eastAsia="ru-RU"/>
        </w:rPr>
      </w:pPr>
      <w:r w:rsidRPr="00772520">
        <w:rPr>
          <w:lang w:eastAsia="ru-RU"/>
        </w:rPr>
        <w:t>1. Ежегодное заключение соглашений о предоставлении субсидий местным бюджетам на выполнение мероприятий Программы. В 2020 году заключение соглашений о взаимодействии в рамках реализации этапа подпрограммы «Обеспечение устойчивого сокращения непригодного для проживания жилищного фонда во взаимодействии с государственной корпорацией – Фондом содействия реформированию жилищно-коммунального хозяйства» на 2019-2024 годы государственной программы Иркутской области «Доступное жилье» на 2019-2024 годы, утвержденной постановлением Правительства Иркутской области от 31 октября 2018 года № 780-пп, с Байкальским муниципальным образованием на выполнение мероприятий Программы.</w:t>
      </w:r>
    </w:p>
    <w:p w:rsidR="00A12E37" w:rsidRPr="00772520" w:rsidRDefault="00A12E37" w:rsidP="00A658ED">
      <w:pPr>
        <w:widowControl w:val="0"/>
        <w:autoSpaceDE w:val="0"/>
        <w:autoSpaceDN w:val="0"/>
        <w:adjustRightInd w:val="0"/>
        <w:ind w:firstLine="700"/>
        <w:textAlignment w:val="baseline"/>
        <w:rPr>
          <w:lang w:eastAsia="ru-RU"/>
        </w:rPr>
      </w:pPr>
      <w:r w:rsidRPr="00772520">
        <w:rPr>
          <w:lang w:eastAsia="ru-RU"/>
        </w:rPr>
        <w:t>2. Заключение муниципальных контрактов (договоров) на строительство и (или) приобретение жилых помещений для переселения граждан из аварийного жилищного фонда,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A12E37" w:rsidRPr="00772520" w:rsidRDefault="00A12E37" w:rsidP="00A658ED">
      <w:pPr>
        <w:widowControl w:val="0"/>
        <w:autoSpaceDE w:val="0"/>
        <w:autoSpaceDN w:val="0"/>
        <w:adjustRightInd w:val="0"/>
        <w:ind w:firstLine="700"/>
        <w:textAlignment w:val="baseline"/>
        <w:rPr>
          <w:lang w:eastAsia="ru-RU"/>
        </w:rPr>
      </w:pPr>
      <w:r w:rsidRPr="00772520">
        <w:rPr>
          <w:lang w:eastAsia="ru-RU"/>
        </w:rPr>
        <w:t>3. Переселение граждан из аварийного жилищного фонда.</w:t>
      </w:r>
    </w:p>
    <w:p w:rsidR="00A12E37" w:rsidRPr="00772520" w:rsidRDefault="00A12E37" w:rsidP="00A658ED">
      <w:pPr>
        <w:widowControl w:val="0"/>
        <w:autoSpaceDE w:val="0"/>
        <w:autoSpaceDN w:val="0"/>
        <w:adjustRightInd w:val="0"/>
        <w:ind w:firstLine="700"/>
        <w:textAlignment w:val="baseline"/>
        <w:rPr>
          <w:lang w:eastAsia="ru-RU"/>
        </w:rPr>
      </w:pPr>
      <w:r w:rsidRPr="00772520">
        <w:rPr>
          <w:lang w:eastAsia="ru-RU"/>
        </w:rPr>
        <w:t>4. Снос аварийного жилищного фонда.</w:t>
      </w:r>
    </w:p>
    <w:p w:rsidR="00A12E37" w:rsidRPr="00772520" w:rsidRDefault="00A12E37" w:rsidP="009330D5">
      <w:pPr>
        <w:widowControl w:val="0"/>
        <w:autoSpaceDE w:val="0"/>
        <w:autoSpaceDN w:val="0"/>
        <w:adjustRightInd w:val="0"/>
        <w:ind w:firstLine="0"/>
        <w:textAlignment w:val="baseline"/>
        <w:rPr>
          <w:lang w:eastAsia="ru-RU"/>
        </w:rPr>
      </w:pPr>
      <w:r w:rsidRPr="00772520">
        <w:rPr>
          <w:lang w:eastAsia="ru-RU"/>
        </w:rPr>
        <w:tab/>
        <w:t>Информация о подготовке и реализации Программы предоставляется собственникам помещений в аварийных многоквартирных домах, включенных в Реестр аварийных домов с использованием всех доступных средств массовой информации, включая:</w:t>
      </w:r>
    </w:p>
    <w:p w:rsidR="00A12E37" w:rsidRPr="00772520" w:rsidRDefault="00A12E37" w:rsidP="009330D5">
      <w:pPr>
        <w:widowControl w:val="0"/>
        <w:autoSpaceDE w:val="0"/>
        <w:autoSpaceDN w:val="0"/>
        <w:adjustRightInd w:val="0"/>
        <w:ind w:firstLine="0"/>
        <w:textAlignment w:val="baseline"/>
        <w:rPr>
          <w:lang w:eastAsia="ru-RU"/>
        </w:rPr>
      </w:pPr>
      <w:r w:rsidRPr="00772520">
        <w:rPr>
          <w:lang w:eastAsia="ru-RU"/>
        </w:rPr>
        <w:tab/>
        <w:t>- официальный сайт Министерства строительства, дорожного хозяйства Иркутской области (</w:t>
      </w:r>
      <w:r w:rsidRPr="00772520">
        <w:rPr>
          <w:lang w:val="en-US" w:eastAsia="ru-RU"/>
        </w:rPr>
        <w:t>irkstroy</w:t>
      </w:r>
      <w:r w:rsidRPr="00772520">
        <w:rPr>
          <w:lang w:eastAsia="ru-RU"/>
        </w:rPr>
        <w:t>.</w:t>
      </w:r>
      <w:r w:rsidRPr="00772520">
        <w:rPr>
          <w:lang w:val="en-US" w:eastAsia="ru-RU"/>
        </w:rPr>
        <w:t>irkobl</w:t>
      </w:r>
      <w:r w:rsidRPr="00772520">
        <w:rPr>
          <w:lang w:eastAsia="ru-RU"/>
        </w:rPr>
        <w:t>.</w:t>
      </w:r>
      <w:r w:rsidRPr="00772520">
        <w:rPr>
          <w:lang w:val="en-US" w:eastAsia="ru-RU"/>
        </w:rPr>
        <w:t>ru</w:t>
      </w:r>
      <w:r w:rsidRPr="00772520">
        <w:rPr>
          <w:lang w:eastAsia="ru-RU"/>
        </w:rPr>
        <w:t>) и сайт Байкальского муниципального образования (</w:t>
      </w:r>
      <w:r w:rsidRPr="00772520">
        <w:rPr>
          <w:spacing w:val="4"/>
          <w:lang w:val="en-US"/>
        </w:rPr>
        <w:t>gorod</w:t>
      </w:r>
      <w:r w:rsidRPr="00772520">
        <w:rPr>
          <w:spacing w:val="4"/>
        </w:rPr>
        <w:t>-</w:t>
      </w:r>
      <w:r w:rsidRPr="00772520">
        <w:rPr>
          <w:spacing w:val="4"/>
          <w:lang w:val="en-US"/>
        </w:rPr>
        <w:t>baikalsk</w:t>
      </w:r>
      <w:r w:rsidRPr="00772520">
        <w:rPr>
          <w:spacing w:val="4"/>
        </w:rPr>
        <w:t>.</w:t>
      </w:r>
      <w:r w:rsidRPr="00772520">
        <w:rPr>
          <w:spacing w:val="4"/>
          <w:lang w:val="en-US"/>
        </w:rPr>
        <w:t>ru</w:t>
      </w:r>
      <w:r w:rsidRPr="00772520">
        <w:rPr>
          <w:lang w:eastAsia="ru-RU"/>
        </w:rPr>
        <w:t>);</w:t>
      </w:r>
    </w:p>
    <w:p w:rsidR="00A12E37" w:rsidRPr="00772520" w:rsidRDefault="00A12E37" w:rsidP="009330D5">
      <w:pPr>
        <w:widowControl w:val="0"/>
        <w:autoSpaceDE w:val="0"/>
        <w:autoSpaceDN w:val="0"/>
        <w:adjustRightInd w:val="0"/>
        <w:ind w:firstLine="0"/>
        <w:textAlignment w:val="baseline"/>
        <w:rPr>
          <w:lang w:eastAsia="ru-RU"/>
        </w:rPr>
      </w:pPr>
      <w:r w:rsidRPr="00772520">
        <w:rPr>
          <w:lang w:eastAsia="ru-RU"/>
        </w:rPr>
        <w:t>- газету «Областная» и «Байкальская газета»;</w:t>
      </w:r>
    </w:p>
    <w:p w:rsidR="00A12E37" w:rsidRPr="00772520" w:rsidRDefault="00A12E37" w:rsidP="009330D5">
      <w:pPr>
        <w:widowControl w:val="0"/>
        <w:autoSpaceDE w:val="0"/>
        <w:autoSpaceDN w:val="0"/>
        <w:adjustRightInd w:val="0"/>
        <w:ind w:firstLine="0"/>
        <w:textAlignment w:val="baseline"/>
        <w:rPr>
          <w:lang w:eastAsia="ru-RU"/>
        </w:rPr>
      </w:pPr>
      <w:r w:rsidRPr="00772520">
        <w:rPr>
          <w:lang w:eastAsia="ru-RU"/>
        </w:rPr>
        <w:t>- телевидение, радио и иные электронные средства массовой информации.</w:t>
      </w:r>
    </w:p>
    <w:p w:rsidR="00A12E37" w:rsidRPr="00772520" w:rsidRDefault="00A12E37" w:rsidP="009330D5">
      <w:pPr>
        <w:widowControl w:val="0"/>
        <w:autoSpaceDE w:val="0"/>
        <w:autoSpaceDN w:val="0"/>
        <w:adjustRightInd w:val="0"/>
        <w:ind w:firstLine="0"/>
        <w:textAlignment w:val="baseline"/>
        <w:rPr>
          <w:lang w:eastAsia="ru-RU"/>
        </w:rPr>
      </w:pPr>
      <w:r w:rsidRPr="00772520">
        <w:rPr>
          <w:lang w:eastAsia="ru-RU"/>
        </w:rPr>
        <w:tab/>
        <w:t>Рекомендуется Байкальскому муниципальному образованию доводить до граждан путем размещения на досках объявлений, расположенных во всех подъездах многоквартирных домов, включенных в Программу, информацию о планируемых сроках переселения граждан из аварийного жилищного фонда, а в случае изменения указанных сроков – о причинах переноса и новых сроках.</w:t>
      </w:r>
    </w:p>
    <w:p w:rsidR="00A12E37" w:rsidRPr="00772520" w:rsidRDefault="00A12E37" w:rsidP="00DF5C0B">
      <w:pPr>
        <w:pStyle w:val="ConsPlusNormal"/>
        <w:widowControl/>
        <w:ind w:firstLine="0"/>
        <w:jc w:val="center"/>
        <w:outlineLvl w:val="1"/>
        <w:rPr>
          <w:sz w:val="28"/>
          <w:szCs w:val="28"/>
        </w:rPr>
      </w:pPr>
    </w:p>
    <w:p w:rsidR="00A12E37" w:rsidRPr="00772520" w:rsidRDefault="00A12E37" w:rsidP="00DF5C0B">
      <w:pPr>
        <w:pStyle w:val="ConsPlusNormal"/>
        <w:widowControl/>
        <w:ind w:firstLine="0"/>
        <w:jc w:val="center"/>
        <w:outlineLvl w:val="1"/>
        <w:rPr>
          <w:sz w:val="28"/>
          <w:szCs w:val="28"/>
        </w:rPr>
      </w:pPr>
      <w:r w:rsidRPr="00772520">
        <w:rPr>
          <w:sz w:val="28"/>
          <w:szCs w:val="28"/>
        </w:rPr>
        <w:t>Раздел 6. ПОРЯДОК ОПРЕДЕЛЕНИЯ РАЗМЕРА ВОЗМЕЩЕНИЯ ЗА ИЗЫМАЕМОЕ ЖИЛОЕ ПОМЕЩЕНИЕ</w:t>
      </w:r>
    </w:p>
    <w:p w:rsidR="00A12E37" w:rsidRPr="00772520" w:rsidRDefault="00A12E37" w:rsidP="00DF5C0B">
      <w:pPr>
        <w:pStyle w:val="ConsPlusNormal"/>
        <w:widowControl/>
        <w:ind w:firstLine="0"/>
        <w:jc w:val="center"/>
        <w:outlineLvl w:val="1"/>
        <w:rPr>
          <w:sz w:val="28"/>
          <w:szCs w:val="28"/>
        </w:rPr>
      </w:pPr>
    </w:p>
    <w:p w:rsidR="00A12E37" w:rsidRPr="00772520" w:rsidRDefault="00A12E37" w:rsidP="0027044D">
      <w:pPr>
        <w:pStyle w:val="ConsPlusNormal"/>
        <w:widowControl/>
        <w:ind w:firstLine="708"/>
        <w:jc w:val="both"/>
        <w:outlineLvl w:val="1"/>
        <w:rPr>
          <w:sz w:val="28"/>
          <w:szCs w:val="28"/>
        </w:rPr>
      </w:pPr>
      <w:r w:rsidRPr="00772520">
        <w:rPr>
          <w:sz w:val="28"/>
          <w:szCs w:val="28"/>
        </w:rPr>
        <w:t>Размер возмещения за изымаемое жилое помещение определяется в соответствии со статьей 32 Жилищного кодекса Российской Федерации.</w:t>
      </w:r>
    </w:p>
    <w:p w:rsidR="00A12E37" w:rsidRPr="00772520" w:rsidRDefault="00A12E37" w:rsidP="0027044D">
      <w:pPr>
        <w:pStyle w:val="ConsPlusNormal"/>
        <w:widowControl/>
        <w:ind w:firstLine="708"/>
        <w:jc w:val="both"/>
        <w:outlineLvl w:val="1"/>
        <w:rPr>
          <w:sz w:val="28"/>
          <w:szCs w:val="28"/>
        </w:rPr>
      </w:pPr>
      <w:r w:rsidRPr="00772520">
        <w:rPr>
          <w:sz w:val="28"/>
          <w:szCs w:val="28"/>
        </w:rPr>
        <w:t>Согласно части 7 статьи 32 Жилищного кодекса Российской Федерации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доли собственника жилого помещения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 иным жилым помещением до приобретения в собственность другого жилого помещения (в случае, если указанным в части 6 статьи 32 Жилищного кодекса Российской Федерации соглашением не предусмотрено сохранение права пользования изымаемым жилым помещение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 права собственности на другое жилое помещение, досрочным прекращением своих обязательств перед третьими лицами, в том числе упущенную выгоду.</w:t>
      </w:r>
    </w:p>
    <w:p w:rsidR="00A12E37" w:rsidRPr="00772520" w:rsidRDefault="00A12E37" w:rsidP="0027044D">
      <w:pPr>
        <w:pStyle w:val="ConsPlusNormal"/>
        <w:widowControl/>
        <w:ind w:firstLine="708"/>
        <w:jc w:val="both"/>
        <w:outlineLvl w:val="1"/>
        <w:rPr>
          <w:sz w:val="28"/>
          <w:szCs w:val="28"/>
        </w:rPr>
      </w:pPr>
      <w:r w:rsidRPr="00772520">
        <w:rPr>
          <w:sz w:val="28"/>
          <w:szCs w:val="28"/>
        </w:rPr>
        <w:t>Размер возмещения за изымаемые жилые помещения определяется по результатам оценки рыночной стоимости таких жилых помещений, проведенной в соответствии с законодательством Российской Федерации, и заключенному с собственником недвижимого имущества соглашению. Заключение соглашения с собственником жилого помещения осуществляется в порядке и в сроки, установленные законодательством Российской Федерации, в том числе статьей 32 Жилищного кодекса Российской Федерации.</w:t>
      </w:r>
    </w:p>
    <w:p w:rsidR="00A12E37" w:rsidRPr="00772520" w:rsidRDefault="00A12E37" w:rsidP="0027044D">
      <w:pPr>
        <w:pStyle w:val="ConsPlusNormal"/>
        <w:widowControl/>
        <w:ind w:firstLine="708"/>
        <w:jc w:val="both"/>
        <w:outlineLvl w:val="1"/>
        <w:rPr>
          <w:sz w:val="28"/>
          <w:szCs w:val="28"/>
        </w:rPr>
      </w:pPr>
      <w:r w:rsidRPr="00772520">
        <w:rPr>
          <w:sz w:val="28"/>
          <w:szCs w:val="28"/>
        </w:rPr>
        <w:t>Возмещение за жилое помещение, сроки и другие условия изъятия определяется соглашением между Байкальским муниципальным образованием и собственником жилого помещения с учетом рыночной стоимости в соответствии с Жилищным кодексом Российской Федерации.</w:t>
      </w:r>
    </w:p>
    <w:p w:rsidR="00A12E37" w:rsidRPr="00772520" w:rsidRDefault="00A12E37" w:rsidP="0027044D">
      <w:pPr>
        <w:pStyle w:val="ConsPlusNormal"/>
        <w:widowControl/>
        <w:ind w:firstLine="708"/>
        <w:jc w:val="both"/>
        <w:outlineLvl w:val="1"/>
        <w:rPr>
          <w:sz w:val="28"/>
          <w:szCs w:val="28"/>
        </w:rPr>
      </w:pPr>
    </w:p>
    <w:p w:rsidR="00A12E37" w:rsidRPr="00772520" w:rsidRDefault="00A12E37" w:rsidP="00DF5C0B">
      <w:pPr>
        <w:pStyle w:val="ConsPlusNormal"/>
        <w:widowControl/>
        <w:ind w:firstLine="0"/>
        <w:jc w:val="center"/>
        <w:outlineLvl w:val="1"/>
        <w:rPr>
          <w:sz w:val="28"/>
          <w:szCs w:val="28"/>
        </w:rPr>
      </w:pPr>
      <w:r w:rsidRPr="00772520">
        <w:rPr>
          <w:sz w:val="28"/>
          <w:szCs w:val="28"/>
        </w:rPr>
        <w:t>Раздел 7. ОБЪЕМ СРЕДСТВ НА РЕАЛИЗАЦИЮ ПРОГРАММЫ</w:t>
      </w:r>
    </w:p>
    <w:p w:rsidR="00A12E37" w:rsidRPr="00772520" w:rsidRDefault="00A12E37" w:rsidP="00DF5C0B">
      <w:pPr>
        <w:pStyle w:val="ConsPlusNormal"/>
        <w:widowControl/>
        <w:ind w:firstLine="0"/>
        <w:jc w:val="center"/>
        <w:outlineLvl w:val="1"/>
        <w:rPr>
          <w:sz w:val="28"/>
          <w:szCs w:val="28"/>
        </w:rPr>
      </w:pPr>
    </w:p>
    <w:p w:rsidR="00A12E37" w:rsidRPr="00772520" w:rsidRDefault="00A12E37" w:rsidP="00A71A63">
      <w:pPr>
        <w:pStyle w:val="ConsPlusNormal"/>
        <w:ind w:firstLine="709"/>
        <w:jc w:val="both"/>
        <w:rPr>
          <w:bCs/>
          <w:sz w:val="28"/>
          <w:szCs w:val="28"/>
          <w:lang w:eastAsia="en-US"/>
        </w:rPr>
      </w:pPr>
      <w:r w:rsidRPr="00772520">
        <w:rPr>
          <w:bCs/>
          <w:sz w:val="28"/>
          <w:szCs w:val="28"/>
          <w:lang w:eastAsia="en-US"/>
        </w:rPr>
        <w:t>Обоснование объема средств на реализацию Программы представлено в плане реализации мероприятий по переселению граждан из аварийного жилищного фонда, признанного таковым до 1 января 2017 года, по способам переселения,  являющимся приложением 2 к Программе (далее – приложение 2).</w:t>
      </w:r>
    </w:p>
    <w:p w:rsidR="00A12E37" w:rsidRPr="00772520" w:rsidRDefault="00A12E37" w:rsidP="00A71A63">
      <w:pPr>
        <w:pStyle w:val="Heading"/>
        <w:spacing w:line="240" w:lineRule="auto"/>
        <w:ind w:firstLine="709"/>
        <w:rPr>
          <w:rFonts w:ascii="Times New Roman" w:hAnsi="Times New Roman" w:cs="Times New Roman"/>
          <w:b w:val="0"/>
          <w:sz w:val="28"/>
          <w:szCs w:val="28"/>
        </w:rPr>
      </w:pPr>
      <w:r w:rsidRPr="00772520">
        <w:rPr>
          <w:rFonts w:ascii="Times New Roman" w:hAnsi="Times New Roman" w:cs="Times New Roman"/>
          <w:b w:val="0"/>
          <w:sz w:val="28"/>
          <w:szCs w:val="28"/>
        </w:rPr>
        <w:t>Финансовое обеспечение Программы осуществляется за счет средств областного бюджета, средств бюджета Байкальского муниципального образования и финансовой поддержки за счет средств Фонда ЖКХ.</w:t>
      </w:r>
    </w:p>
    <w:p w:rsidR="00A12E37" w:rsidRPr="00772520" w:rsidRDefault="00A12E37" w:rsidP="00A71A63">
      <w:pPr>
        <w:pStyle w:val="Heading"/>
        <w:spacing w:line="240" w:lineRule="auto"/>
        <w:ind w:firstLine="709"/>
        <w:rPr>
          <w:rFonts w:ascii="Times New Roman" w:hAnsi="Times New Roman" w:cs="Times New Roman"/>
          <w:b w:val="0"/>
          <w:sz w:val="28"/>
          <w:szCs w:val="28"/>
        </w:rPr>
      </w:pPr>
      <w:r w:rsidRPr="00772520">
        <w:rPr>
          <w:rFonts w:ascii="Times New Roman" w:hAnsi="Times New Roman" w:cs="Times New Roman"/>
          <w:b w:val="0"/>
          <w:sz w:val="28"/>
          <w:szCs w:val="28"/>
        </w:rPr>
        <w:t>Привлечение средств Фонда ЖКХ осуществляется на основании заявки, поданной в Фонд ЖКХ в соответствии с Федеральным законом № 185-ФЗ.</w:t>
      </w:r>
    </w:p>
    <w:p w:rsidR="00A12E37" w:rsidRPr="00772520" w:rsidRDefault="00A12E37" w:rsidP="00A71A63">
      <w:pPr>
        <w:pStyle w:val="Heading"/>
        <w:spacing w:line="240" w:lineRule="auto"/>
        <w:ind w:firstLine="709"/>
        <w:rPr>
          <w:rFonts w:ascii="Times New Roman" w:hAnsi="Times New Roman" w:cs="Times New Roman"/>
          <w:b w:val="0"/>
          <w:sz w:val="28"/>
          <w:szCs w:val="28"/>
        </w:rPr>
      </w:pPr>
      <w:r w:rsidRPr="00772520">
        <w:rPr>
          <w:rFonts w:ascii="Times New Roman" w:hAnsi="Times New Roman" w:cs="Times New Roman"/>
          <w:b w:val="0"/>
          <w:sz w:val="28"/>
          <w:szCs w:val="28"/>
        </w:rPr>
        <w:t>Формирование заявки осуществляется на основании Рекомендаций по подготовке заявки на предоставление финансовой поддержки за счет средств государственной корпорации – Фонда содействия реформированию жилищно-коммунального хозяйства на переселение граждан из аварийного жилищного фонда, признанного таковым до 1 января 2017 года,  утвержденных Решением правления Фонда ЖКХ от 13 февраля 2020 года, протокол № 972.</w:t>
      </w:r>
    </w:p>
    <w:p w:rsidR="00A12E37" w:rsidRPr="00772520" w:rsidRDefault="00A12E37" w:rsidP="00A162FD">
      <w:pPr>
        <w:pStyle w:val="Heading"/>
        <w:spacing w:line="240" w:lineRule="auto"/>
        <w:ind w:firstLine="709"/>
        <w:rPr>
          <w:rFonts w:ascii="Times New Roman" w:hAnsi="Times New Roman" w:cs="Times New Roman"/>
          <w:b w:val="0"/>
          <w:sz w:val="28"/>
          <w:szCs w:val="28"/>
        </w:rPr>
      </w:pPr>
      <w:r w:rsidRPr="00772520">
        <w:rPr>
          <w:rFonts w:ascii="Times New Roman" w:hAnsi="Times New Roman" w:cs="Times New Roman"/>
          <w:b w:val="0"/>
          <w:sz w:val="28"/>
          <w:szCs w:val="28"/>
        </w:rPr>
        <w:t>Объем средств Фонда ЖКХ, объем долевого финансирования за счет средств бюджета Иркутской области, средств бюджета Байкальского муниципального образования и внебюджетных средств на переселение граждан из аварийного жилищного фонда на весь период действия Программы, но не более чем на текущий календарный год и два последующих календарных года с разбивкой Программы по этапам, начало реализации которых приходится на указанные годы, установлен в приложении 2 к Программе исходя из средней рыночной стоимости одного квадратного метра общей площади жилого помещения для Иркутской области, определенной правовым актом Министерства строительства и жилищно-коммунального хозяйства Российской Федерации на первый квартал текущего календарного года.</w:t>
      </w:r>
    </w:p>
    <w:p w:rsidR="00A12E37" w:rsidRPr="00772520" w:rsidRDefault="00A12E37" w:rsidP="00A71A63">
      <w:pPr>
        <w:widowControl w:val="0"/>
        <w:autoSpaceDE w:val="0"/>
        <w:autoSpaceDN w:val="0"/>
        <w:adjustRightInd w:val="0"/>
        <w:ind w:firstLine="709"/>
      </w:pPr>
      <w:r w:rsidRPr="00772520">
        <w:t>Перечисление средств Фонда ЖКХ осуществляется на основании решения Правления Фонда ЖКХ о предоставлении Иркутской области финансовой поддержки за счет средств Фонда ЖКХ и договора, заключенного между Фондом ЖКХ и Иркутской областью.</w:t>
      </w:r>
    </w:p>
    <w:p w:rsidR="00A12E37" w:rsidRPr="00772520" w:rsidRDefault="00A12E37" w:rsidP="00A71A63">
      <w:pPr>
        <w:pStyle w:val="Heading"/>
        <w:spacing w:line="240" w:lineRule="auto"/>
        <w:ind w:firstLine="709"/>
        <w:rPr>
          <w:rFonts w:ascii="Times New Roman" w:hAnsi="Times New Roman" w:cs="Times New Roman"/>
          <w:b w:val="0"/>
          <w:sz w:val="28"/>
          <w:szCs w:val="28"/>
        </w:rPr>
      </w:pPr>
      <w:r w:rsidRPr="00772520">
        <w:rPr>
          <w:rFonts w:ascii="Times New Roman" w:hAnsi="Times New Roman" w:cs="Times New Roman"/>
          <w:b w:val="0"/>
          <w:sz w:val="28"/>
          <w:szCs w:val="28"/>
        </w:rPr>
        <w:t>Реализация Программы осуществляется на территории Байкальского  муниципального образования, т. к.  БМО:</w:t>
      </w:r>
    </w:p>
    <w:p w:rsidR="00A12E37" w:rsidRPr="00772520" w:rsidRDefault="00A12E37" w:rsidP="00A71A63">
      <w:pPr>
        <w:pStyle w:val="ConsPlusNormal"/>
        <w:widowControl/>
        <w:ind w:firstLine="709"/>
        <w:jc w:val="both"/>
        <w:rPr>
          <w:sz w:val="28"/>
          <w:szCs w:val="28"/>
        </w:rPr>
      </w:pPr>
      <w:r w:rsidRPr="00772520">
        <w:rPr>
          <w:bCs/>
          <w:sz w:val="28"/>
          <w:szCs w:val="28"/>
        </w:rPr>
        <w:t xml:space="preserve">- выполнило предусмотренные статьей 14 Федерального </w:t>
      </w:r>
      <w:r w:rsidRPr="00772520">
        <w:rPr>
          <w:bCs/>
          <w:sz w:val="28"/>
          <w:szCs w:val="28"/>
        </w:rPr>
        <w:br/>
        <w:t xml:space="preserve">закона № 185-ФЗ условия предоставления </w:t>
      </w:r>
      <w:r w:rsidRPr="00772520">
        <w:rPr>
          <w:sz w:val="28"/>
          <w:szCs w:val="28"/>
        </w:rPr>
        <w:t>финансовой поддержки за счет средств Фонда ЖКХ;</w:t>
      </w:r>
    </w:p>
    <w:p w:rsidR="00A12E37" w:rsidRPr="00772520" w:rsidRDefault="00A12E37" w:rsidP="00A71A63">
      <w:pPr>
        <w:pStyle w:val="ConsPlusNormal"/>
        <w:widowControl/>
        <w:ind w:firstLine="709"/>
        <w:jc w:val="both"/>
        <w:rPr>
          <w:sz w:val="28"/>
          <w:szCs w:val="28"/>
        </w:rPr>
      </w:pPr>
      <w:r w:rsidRPr="00772520">
        <w:rPr>
          <w:sz w:val="28"/>
          <w:szCs w:val="28"/>
        </w:rPr>
        <w:t>- имеет соответствующие Федеральному закону № 185-ФЗ показатели реформирования жилищно-коммунального хозяйства;</w:t>
      </w:r>
    </w:p>
    <w:p w:rsidR="00A12E37" w:rsidRPr="00772520" w:rsidRDefault="00A12E37" w:rsidP="005C441D">
      <w:pPr>
        <w:pStyle w:val="ConsPlusNormal"/>
        <w:widowControl/>
        <w:ind w:firstLine="709"/>
        <w:jc w:val="both"/>
        <w:rPr>
          <w:sz w:val="28"/>
          <w:szCs w:val="28"/>
        </w:rPr>
      </w:pPr>
      <w:r w:rsidRPr="00772520">
        <w:rPr>
          <w:sz w:val="28"/>
          <w:szCs w:val="28"/>
        </w:rPr>
        <w:t>- внесло сведения об аварийном жилищном фонде, признанном таковым по состоянию на 1 января 2017 года, в Систему;</w:t>
      </w:r>
    </w:p>
    <w:p w:rsidR="00A12E37" w:rsidRPr="00772520" w:rsidRDefault="00A12E37" w:rsidP="00A71A63">
      <w:pPr>
        <w:pStyle w:val="ConsPlusNormal"/>
        <w:widowControl/>
        <w:ind w:firstLine="709"/>
        <w:jc w:val="both"/>
        <w:rPr>
          <w:sz w:val="28"/>
          <w:szCs w:val="28"/>
        </w:rPr>
      </w:pPr>
      <w:r w:rsidRPr="00772520">
        <w:rPr>
          <w:sz w:val="28"/>
          <w:szCs w:val="28"/>
        </w:rPr>
        <w:t xml:space="preserve">- представило в Министерство муниципальную адресную программу </w:t>
      </w:r>
      <w:r w:rsidRPr="00772520">
        <w:rPr>
          <w:sz w:val="28"/>
          <w:szCs w:val="28"/>
        </w:rPr>
        <w:br/>
        <w:t>по переселению граждан, предусматривающую мероприятия, аналогичные мероприятиям Программы.</w:t>
      </w:r>
    </w:p>
    <w:p w:rsidR="00A12E37" w:rsidRPr="00772520" w:rsidRDefault="00A12E37" w:rsidP="00A71A63">
      <w:pPr>
        <w:pStyle w:val="ConsPlusNormal"/>
        <w:widowControl/>
        <w:ind w:firstLine="709"/>
        <w:jc w:val="both"/>
        <w:rPr>
          <w:sz w:val="28"/>
          <w:szCs w:val="28"/>
        </w:rPr>
      </w:pPr>
      <w:r w:rsidRPr="00772520">
        <w:rPr>
          <w:sz w:val="28"/>
          <w:szCs w:val="28"/>
        </w:rPr>
        <w:t>Полученные за  счет средств Фонда ЖКХ средства бюджета Иркутской области и средств бюджета Байкальского муниципального образования могут расходоваться на:</w:t>
      </w:r>
    </w:p>
    <w:p w:rsidR="00A12E37" w:rsidRPr="00772520" w:rsidRDefault="00A12E37" w:rsidP="008419FB">
      <w:pPr>
        <w:pStyle w:val="ConsPlusNormal"/>
        <w:widowControl/>
        <w:jc w:val="both"/>
        <w:rPr>
          <w:sz w:val="28"/>
          <w:szCs w:val="28"/>
        </w:rPr>
      </w:pPr>
      <w:r w:rsidRPr="00772520">
        <w:rPr>
          <w:sz w:val="28"/>
          <w:szCs w:val="28"/>
        </w:rPr>
        <w:t>1) Приобретение жилых помещений в многоквартирных домах, а также в жилых домах, указанных в пункте 2 части 2 статьи 49 Гражданского кодекса Российской Федерации (в том числе в многоквартирных домах, строительство которых не завершено), и строительство таких домов, в том числе для целей последующего предоставления гражданам жилых помещений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w:t>
      </w:r>
    </w:p>
    <w:p w:rsidR="00A12E37" w:rsidRPr="00772520" w:rsidRDefault="00A12E37" w:rsidP="008419FB">
      <w:pPr>
        <w:pStyle w:val="ConsPlusNormal"/>
        <w:widowControl/>
        <w:ind w:firstLine="0"/>
        <w:jc w:val="both"/>
        <w:rPr>
          <w:sz w:val="28"/>
          <w:szCs w:val="28"/>
        </w:rPr>
      </w:pPr>
      <w:r w:rsidRPr="00772520">
        <w:rPr>
          <w:sz w:val="28"/>
          <w:szCs w:val="28"/>
        </w:rPr>
        <w:tab/>
        <w:t>2)  выплату гражданам, в чьей собственности находятся жилые помещения, входящие в аварийный фонд, возмещения за изымаемые помещения в соответствии с частью 7 статьи 32 Жилищного кодекса Российской Федерации;</w:t>
      </w:r>
    </w:p>
    <w:p w:rsidR="00A12E37" w:rsidRPr="00772520" w:rsidRDefault="00A12E37" w:rsidP="00330E4F">
      <w:pPr>
        <w:pStyle w:val="ConsPlusNormal"/>
        <w:widowControl/>
        <w:ind w:firstLine="708"/>
        <w:jc w:val="both"/>
        <w:rPr>
          <w:sz w:val="28"/>
          <w:szCs w:val="28"/>
        </w:rPr>
      </w:pPr>
      <w:r w:rsidRPr="00772520">
        <w:rPr>
          <w:sz w:val="28"/>
          <w:szCs w:val="28"/>
        </w:rPr>
        <w:t>3)  предоставление указанным в пункте 2 настоящего раздела гражданам,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превышающем разницы между стоимостью жилого помещения, равнозначного по площади изымаемому помещению, рассчитанной исходя из нормативной стоимости квадратного метра, и полученным возмещением, и (или) субсидии на возмещение части расходов на уплату процентов в размере не выше ключевой ставки на пользование займом или кредитом, полученным в валюте Российской Федерации и использованными на приобретение (строительство) жилых помещений. 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Предоставление субсидии за счет средств Фонда ЖКХ может осуществляться не позднее окончания срока деятельности Фонда ЖКХ;</w:t>
      </w:r>
    </w:p>
    <w:p w:rsidR="00A12E37" w:rsidRPr="00772520" w:rsidRDefault="00A12E37" w:rsidP="00330E4F">
      <w:pPr>
        <w:pStyle w:val="ConsPlusNormal"/>
        <w:widowControl/>
        <w:ind w:firstLine="708"/>
        <w:jc w:val="both"/>
        <w:rPr>
          <w:sz w:val="28"/>
          <w:szCs w:val="28"/>
        </w:rPr>
      </w:pPr>
      <w:r w:rsidRPr="00772520">
        <w:rPr>
          <w:sz w:val="28"/>
          <w:szCs w:val="28"/>
        </w:rPr>
        <w:t>4) предоставление субсидии лицам, заключившим с органами местного самоуправления договоры о развитии застроенных территорий и (или) договоры о комплексном развитии территорий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а так же передаче в государственную или муниципальную собственность благоустроенных жилых посещений для предоставления гражданам, переселяемым из аварийного жилищного фонда, расположенного на территории, в отношении которой принято решение о развитии, по уплате возмещения за изымаемые жилые помещения в многоквартирных домах, признанных аварийными и подлежащими сносу или реконструкции и расположенных на территории, в отношении которой принято решение о развитии. При этом субсидия предоставляется по мере исполнения указанными лицами данных обязательств и не может превышать 25 процентов нормативной стоимости переселения, рассчитанной исходя из общей площади жилых помещений, из которых осуществляется переселение граждан, и нормативной стоимости квадратного метра. 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 предусмотренных настоящей статьей, за счет средств Фонда ЖКХ 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Программу, предоставляется возмещение за изымаемые жилые помещения в соответствии со статьей 32 Жилищного кодекса Российской Федерации.</w:t>
      </w:r>
    </w:p>
    <w:p w:rsidR="00A12E37" w:rsidRPr="00772520" w:rsidRDefault="00A12E37" w:rsidP="00330E4F">
      <w:pPr>
        <w:pStyle w:val="ConsPlusNormal"/>
        <w:widowControl/>
        <w:ind w:firstLine="708"/>
        <w:jc w:val="both"/>
        <w:rPr>
          <w:sz w:val="28"/>
          <w:szCs w:val="28"/>
        </w:rPr>
      </w:pPr>
      <w:r w:rsidRPr="00772520">
        <w:rPr>
          <w:sz w:val="28"/>
          <w:szCs w:val="28"/>
        </w:rPr>
        <w:t>При реализации мероприятий Программы по строительству домов, предусмотренных абзацем тридцатым настоящего раздела, в рамках муниципальных контрактов, заключенных в соответствии с постановлением Правительства Российской Федерации от 12 мая 2017 года № 563 «О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 оплата работ по проектированию может осуществляться за счет средств бюджета Иркутской области и средства местных бюджетов.</w:t>
      </w:r>
    </w:p>
    <w:p w:rsidR="00A12E37" w:rsidRPr="00772520" w:rsidRDefault="00A12E37" w:rsidP="00330E4F">
      <w:pPr>
        <w:pStyle w:val="ConsPlusNormal"/>
        <w:widowControl/>
        <w:ind w:firstLine="708"/>
        <w:jc w:val="both"/>
        <w:rPr>
          <w:sz w:val="28"/>
          <w:szCs w:val="28"/>
        </w:rPr>
      </w:pPr>
      <w:r w:rsidRPr="00772520">
        <w:rPr>
          <w:sz w:val="28"/>
          <w:szCs w:val="28"/>
        </w:rPr>
        <w:t>Средства Фонда ЖКХ предоставляются при условии наличия обязательства муниципального  образования Иркутской области обеспечить не предоставление и неиспользование земельных участков, на которых располагаются многоквартирные дома, общая площадь аварийного жилищного фонда в которых учитывалась при расчете увеличения установленного для Байкальского муниципального образования лимита предоставления финансовой поддержки на переселение граждан из аварийного жилищного фонда, в целях, отличных на переселение граждан из аварийного жилищного фонда, в целях, отличных от целей размещения объектов коммунального обслуживания, социального обслуживания, здравоохранения, образования и просвещения, общественного управления, обустройства мест  для занятий спортом,  физической культурой, пеших прогулок, размещение парков, садов и скверов, размещения жилых помещений, строительство которых осуществляется за счет средств бюджетов бюджетной системы Российской Федерации (далее - обязательство). Данное условие не распространяется на земельные участки, на которых располагались указанные многоквартирные дома, если переселение граждан из таких многоквартирных домов осуществлялось в рамках реализации договора о развитии застроенной территории и (или) договора о комплексном развитии территории.</w:t>
      </w:r>
    </w:p>
    <w:p w:rsidR="00A12E37" w:rsidRPr="00772520" w:rsidRDefault="00A12E37" w:rsidP="00330E4F">
      <w:pPr>
        <w:pStyle w:val="ConsPlusNormal"/>
        <w:widowControl/>
        <w:ind w:firstLine="708"/>
        <w:jc w:val="both"/>
        <w:rPr>
          <w:sz w:val="28"/>
          <w:szCs w:val="28"/>
        </w:rPr>
      </w:pPr>
      <w:r w:rsidRPr="00772520">
        <w:rPr>
          <w:sz w:val="28"/>
          <w:szCs w:val="28"/>
        </w:rPr>
        <w:t>Финансовая поддержка, предоставленная за счет средств Фонда ЖКХ, подлежит возврату в Фонд ЖКХ Байкальским муниципальным образованием (далее – возврат средств Фонда) в течение девяноста дней со дня получения копии решения о возврате средств  Фонда ЖКХ, в случае нарушения обязательства.</w:t>
      </w:r>
    </w:p>
    <w:p w:rsidR="00A12E37" w:rsidRPr="00772520" w:rsidRDefault="00A12E37" w:rsidP="00330E4F">
      <w:pPr>
        <w:pStyle w:val="ConsPlusNormal"/>
        <w:widowControl/>
        <w:ind w:firstLine="708"/>
        <w:jc w:val="both"/>
        <w:rPr>
          <w:vanish/>
          <w:sz w:val="28"/>
          <w:szCs w:val="28"/>
        </w:rPr>
      </w:pPr>
    </w:p>
    <w:p w:rsidR="00A12E37" w:rsidRPr="00772520" w:rsidRDefault="00A12E37" w:rsidP="00A71A63">
      <w:pPr>
        <w:pStyle w:val="ConsPlusNormal"/>
        <w:widowControl/>
        <w:ind w:firstLine="0"/>
        <w:jc w:val="center"/>
        <w:outlineLvl w:val="1"/>
        <w:rPr>
          <w:sz w:val="28"/>
          <w:szCs w:val="28"/>
        </w:rPr>
      </w:pPr>
    </w:p>
    <w:p w:rsidR="00A12E37" w:rsidRPr="00772520" w:rsidRDefault="00A12E37" w:rsidP="00A71A63">
      <w:pPr>
        <w:pStyle w:val="ConsPlusNormal"/>
        <w:widowControl/>
        <w:ind w:firstLine="0"/>
        <w:jc w:val="center"/>
        <w:outlineLvl w:val="1"/>
        <w:rPr>
          <w:sz w:val="28"/>
          <w:szCs w:val="28"/>
        </w:rPr>
      </w:pPr>
      <w:r w:rsidRPr="00772520">
        <w:rPr>
          <w:sz w:val="28"/>
          <w:szCs w:val="28"/>
        </w:rPr>
        <w:t>Раздел 8. ДОЛЕВОЕ ФИНАНСИРОВАНИЕ ЗА СЧЕТ СРЕДСТВ БЮДЖЕТА ИРКУТСКОЙ ОБЛАСТИ И БЮДЖЕТА БАЙКАЛЬСКОГО МУНИЦИПАЛЬНОГО ОБРАЗОВАНИЯ</w:t>
      </w:r>
    </w:p>
    <w:p w:rsidR="00A12E37" w:rsidRPr="00772520" w:rsidRDefault="00A12E37" w:rsidP="00A71A63">
      <w:pPr>
        <w:pStyle w:val="ConsPlusNormal"/>
        <w:widowControl/>
        <w:ind w:firstLine="0"/>
        <w:jc w:val="center"/>
        <w:outlineLvl w:val="1"/>
        <w:rPr>
          <w:sz w:val="28"/>
          <w:szCs w:val="28"/>
        </w:rPr>
      </w:pPr>
    </w:p>
    <w:p w:rsidR="00A12E37" w:rsidRPr="00772520" w:rsidRDefault="00A12E37" w:rsidP="00BE379A">
      <w:pPr>
        <w:widowControl w:val="0"/>
        <w:autoSpaceDE w:val="0"/>
        <w:autoSpaceDN w:val="0"/>
        <w:adjustRightInd w:val="0"/>
        <w:spacing w:line="230" w:lineRule="auto"/>
        <w:ind w:firstLine="709"/>
      </w:pPr>
      <w:r w:rsidRPr="00772520">
        <w:t xml:space="preserve">Объемы финансирования мероприятий Программы за счет средств областного бюджета бюджету Байкальского муниципального образования определяются в соответствии с правовым актом Правительства Иркутской области, утверждающим предельный уровень софинансирования (в процентах) Иркутской области объема расходного обязательства муниципального образования Иркутской области на соответствующий год и плановый период.  </w:t>
      </w:r>
    </w:p>
    <w:p w:rsidR="00A12E37" w:rsidRPr="00772520" w:rsidRDefault="00A12E37" w:rsidP="00BE379A">
      <w:pPr>
        <w:widowControl w:val="0"/>
        <w:autoSpaceDE w:val="0"/>
        <w:autoSpaceDN w:val="0"/>
        <w:adjustRightInd w:val="0"/>
        <w:spacing w:line="230" w:lineRule="auto"/>
        <w:ind w:firstLine="709"/>
      </w:pPr>
      <w:r w:rsidRPr="00772520">
        <w:t>Объемы расселения, количество расселяемых граждан из аварийного жилищного фонда могут быть уточнены по результатам реализации мероприятий Программы Байкальским муниципальным образованием за период с 2019 по 2024 годы включительно.</w:t>
      </w:r>
    </w:p>
    <w:p w:rsidR="00A12E37" w:rsidRPr="00772520" w:rsidRDefault="00A12E37" w:rsidP="00BE379A">
      <w:pPr>
        <w:widowControl w:val="0"/>
        <w:autoSpaceDE w:val="0"/>
        <w:autoSpaceDN w:val="0"/>
        <w:adjustRightInd w:val="0"/>
        <w:spacing w:line="230" w:lineRule="auto"/>
        <w:ind w:firstLine="709"/>
      </w:pPr>
      <w:r w:rsidRPr="00772520">
        <w:t>Уточнение данных по этапу Программы осуществляется Байкальским муниципальным образованием в срок до  1 ноября текущего года реализации Программы.</w:t>
      </w:r>
    </w:p>
    <w:p w:rsidR="00A12E37" w:rsidRPr="00772520" w:rsidRDefault="00A12E37" w:rsidP="00A71A63">
      <w:pPr>
        <w:pStyle w:val="ConsPlusNormal"/>
        <w:widowControl/>
        <w:ind w:firstLine="709"/>
        <w:jc w:val="both"/>
        <w:rPr>
          <w:bCs/>
          <w:sz w:val="28"/>
          <w:szCs w:val="28"/>
          <w:lang w:eastAsia="en-US"/>
        </w:rPr>
      </w:pPr>
      <w:r w:rsidRPr="00772520">
        <w:rPr>
          <w:bCs/>
          <w:sz w:val="28"/>
          <w:szCs w:val="28"/>
          <w:lang w:eastAsia="en-US"/>
        </w:rPr>
        <w:t>Финансирование мероприятий по переселению граждан из аварийного жилищного фонда, признанного таковым до 1 января 2017 года, по источникам финансирования  изложен в плане мероприятий по переселению граждан из аварийного жилищного фонда, признанного таковым до 1 января 2017 года, являющимся приложением 3 к Программе.</w:t>
      </w:r>
    </w:p>
    <w:p w:rsidR="00A12E37" w:rsidRPr="00772520" w:rsidRDefault="00A12E37" w:rsidP="00A71A63">
      <w:pPr>
        <w:pStyle w:val="ConsPlusNormal"/>
        <w:widowControl/>
        <w:ind w:firstLine="709"/>
        <w:jc w:val="both"/>
        <w:rPr>
          <w:bCs/>
          <w:sz w:val="28"/>
          <w:szCs w:val="28"/>
          <w:lang w:eastAsia="en-US"/>
        </w:rPr>
      </w:pPr>
    </w:p>
    <w:p w:rsidR="00A12E37" w:rsidRPr="00772520" w:rsidRDefault="00A12E37" w:rsidP="00C02ABB">
      <w:pPr>
        <w:pStyle w:val="ConsPlusNormal"/>
        <w:widowControl/>
        <w:ind w:firstLine="0"/>
        <w:jc w:val="center"/>
        <w:outlineLvl w:val="1"/>
        <w:rPr>
          <w:sz w:val="28"/>
          <w:szCs w:val="28"/>
        </w:rPr>
      </w:pPr>
      <w:r w:rsidRPr="00772520">
        <w:rPr>
          <w:sz w:val="28"/>
          <w:szCs w:val="28"/>
        </w:rPr>
        <w:t>Раздел 9. ПЛАНИРУЕМЫЕ ПОКАЗАТЕЛИ</w:t>
      </w:r>
    </w:p>
    <w:p w:rsidR="00A12E37" w:rsidRPr="00772520" w:rsidRDefault="00A12E37" w:rsidP="00C02ABB">
      <w:pPr>
        <w:pStyle w:val="ConsPlusNormal"/>
        <w:widowControl/>
        <w:ind w:firstLine="0"/>
        <w:jc w:val="center"/>
        <w:outlineLvl w:val="1"/>
        <w:rPr>
          <w:sz w:val="28"/>
          <w:szCs w:val="28"/>
        </w:rPr>
      </w:pPr>
    </w:p>
    <w:p w:rsidR="00A12E37" w:rsidRPr="00772520" w:rsidRDefault="00A12E37" w:rsidP="005C441D">
      <w:pPr>
        <w:pStyle w:val="ConsPlusNormal"/>
        <w:widowControl/>
        <w:tabs>
          <w:tab w:val="left" w:pos="33"/>
        </w:tabs>
        <w:ind w:firstLine="318"/>
        <w:jc w:val="both"/>
        <w:rPr>
          <w:sz w:val="28"/>
          <w:szCs w:val="28"/>
        </w:rPr>
      </w:pPr>
      <w:r w:rsidRPr="00FD3C9A">
        <w:rPr>
          <w:sz w:val="28"/>
          <w:szCs w:val="28"/>
        </w:rPr>
        <w:t>Планируется переселение 80</w:t>
      </w:r>
      <w:r w:rsidRPr="00B632DF">
        <w:rPr>
          <w:sz w:val="28"/>
          <w:szCs w:val="28"/>
        </w:rPr>
        <w:t>2</w:t>
      </w:r>
      <w:r w:rsidRPr="00772520">
        <w:rPr>
          <w:sz w:val="28"/>
          <w:szCs w:val="28"/>
        </w:rPr>
        <w:t xml:space="preserve"> человека из аварийного жилищного фонда, в том числе:</w:t>
      </w:r>
    </w:p>
    <w:p w:rsidR="00A12E37" w:rsidRPr="00772520" w:rsidRDefault="00A12E37" w:rsidP="001F3C49">
      <w:pPr>
        <w:pStyle w:val="ConsPlusNormal"/>
        <w:widowControl/>
        <w:tabs>
          <w:tab w:val="left" w:pos="33"/>
        </w:tabs>
        <w:ind w:firstLine="318"/>
        <w:jc w:val="both"/>
        <w:rPr>
          <w:sz w:val="28"/>
          <w:szCs w:val="28"/>
        </w:rPr>
      </w:pPr>
      <w:r w:rsidRPr="00772520">
        <w:rPr>
          <w:sz w:val="28"/>
          <w:szCs w:val="28"/>
        </w:rPr>
        <w:t>по этапу 2019 – 2020 годов – 0 человек;</w:t>
      </w:r>
    </w:p>
    <w:p w:rsidR="00A12E37" w:rsidRPr="00850EA2" w:rsidRDefault="00A12E37" w:rsidP="001F3C49">
      <w:pPr>
        <w:pStyle w:val="ConsPlusNormal"/>
        <w:widowControl/>
        <w:tabs>
          <w:tab w:val="left" w:pos="33"/>
        </w:tabs>
        <w:ind w:firstLine="318"/>
        <w:jc w:val="both"/>
        <w:rPr>
          <w:sz w:val="28"/>
          <w:szCs w:val="28"/>
        </w:rPr>
      </w:pPr>
      <w:r w:rsidRPr="00772520">
        <w:rPr>
          <w:sz w:val="28"/>
          <w:szCs w:val="28"/>
        </w:rPr>
        <w:t xml:space="preserve">по этапу 2020 – 2021 годов </w:t>
      </w:r>
      <w:r w:rsidRPr="00850EA2">
        <w:rPr>
          <w:sz w:val="28"/>
          <w:szCs w:val="28"/>
        </w:rPr>
        <w:t>– 5</w:t>
      </w:r>
      <w:r>
        <w:rPr>
          <w:sz w:val="28"/>
          <w:szCs w:val="28"/>
        </w:rPr>
        <w:t>7</w:t>
      </w:r>
      <w:r w:rsidRPr="00850EA2">
        <w:rPr>
          <w:sz w:val="28"/>
          <w:szCs w:val="28"/>
        </w:rPr>
        <w:t xml:space="preserve"> человек;</w:t>
      </w:r>
    </w:p>
    <w:p w:rsidR="00A12E37" w:rsidRPr="00850EA2" w:rsidRDefault="00A12E37" w:rsidP="001F3C49">
      <w:pPr>
        <w:pStyle w:val="ConsPlusNormal"/>
        <w:widowControl/>
        <w:tabs>
          <w:tab w:val="left" w:pos="33"/>
        </w:tabs>
        <w:ind w:firstLine="318"/>
        <w:jc w:val="both"/>
        <w:rPr>
          <w:sz w:val="28"/>
          <w:szCs w:val="28"/>
        </w:rPr>
      </w:pPr>
      <w:r w:rsidRPr="00850EA2">
        <w:rPr>
          <w:sz w:val="28"/>
          <w:szCs w:val="28"/>
        </w:rPr>
        <w:t xml:space="preserve">по этапу 2021 – 2022 годов – </w:t>
      </w:r>
      <w:r>
        <w:rPr>
          <w:sz w:val="28"/>
          <w:szCs w:val="28"/>
        </w:rPr>
        <w:t>131</w:t>
      </w:r>
      <w:r w:rsidRPr="00850EA2">
        <w:rPr>
          <w:sz w:val="28"/>
          <w:szCs w:val="28"/>
        </w:rPr>
        <w:t xml:space="preserve"> человек;</w:t>
      </w:r>
    </w:p>
    <w:p w:rsidR="00A12E37" w:rsidRPr="00850EA2" w:rsidRDefault="00A12E37" w:rsidP="001F3C49">
      <w:pPr>
        <w:pStyle w:val="ConsPlusNormal"/>
        <w:widowControl/>
        <w:tabs>
          <w:tab w:val="left" w:pos="33"/>
        </w:tabs>
        <w:ind w:firstLine="318"/>
        <w:jc w:val="both"/>
        <w:rPr>
          <w:sz w:val="28"/>
          <w:szCs w:val="28"/>
        </w:rPr>
      </w:pPr>
      <w:r w:rsidRPr="00850EA2">
        <w:rPr>
          <w:sz w:val="28"/>
          <w:szCs w:val="28"/>
        </w:rPr>
        <w:t xml:space="preserve">по этапу 2022 – 2023 годов* – </w:t>
      </w:r>
      <w:r>
        <w:rPr>
          <w:sz w:val="28"/>
          <w:szCs w:val="28"/>
        </w:rPr>
        <w:t>393</w:t>
      </w:r>
      <w:r w:rsidRPr="00850EA2">
        <w:rPr>
          <w:sz w:val="28"/>
          <w:szCs w:val="28"/>
        </w:rPr>
        <w:t xml:space="preserve"> человек;</w:t>
      </w:r>
    </w:p>
    <w:p w:rsidR="00A12E37" w:rsidRPr="00FD3C9A" w:rsidRDefault="00A12E37" w:rsidP="001F3C49">
      <w:pPr>
        <w:pStyle w:val="ConsPlusNormal"/>
        <w:widowControl/>
        <w:tabs>
          <w:tab w:val="left" w:pos="33"/>
        </w:tabs>
        <w:ind w:firstLine="318"/>
        <w:jc w:val="both"/>
        <w:rPr>
          <w:sz w:val="28"/>
          <w:szCs w:val="28"/>
          <w:lang w:val="en-US"/>
        </w:rPr>
      </w:pPr>
      <w:r w:rsidRPr="00850EA2">
        <w:rPr>
          <w:sz w:val="28"/>
          <w:szCs w:val="28"/>
        </w:rPr>
        <w:t xml:space="preserve">по этапу 2023 – 2024 годов* – </w:t>
      </w:r>
      <w:r w:rsidRPr="00FD3C9A">
        <w:rPr>
          <w:sz w:val="28"/>
          <w:szCs w:val="28"/>
        </w:rPr>
        <w:t>22</w:t>
      </w:r>
      <w:r>
        <w:rPr>
          <w:sz w:val="28"/>
          <w:szCs w:val="28"/>
          <w:lang w:val="en-US"/>
        </w:rPr>
        <w:t>1</w:t>
      </w:r>
      <w:r w:rsidRPr="00FD3C9A">
        <w:rPr>
          <w:sz w:val="28"/>
          <w:szCs w:val="28"/>
        </w:rPr>
        <w:t xml:space="preserve"> человек</w:t>
      </w:r>
      <w:r>
        <w:rPr>
          <w:sz w:val="28"/>
          <w:szCs w:val="28"/>
          <w:lang w:val="en-US"/>
        </w:rPr>
        <w:t>а;</w:t>
      </w:r>
    </w:p>
    <w:p w:rsidR="00A12E37" w:rsidRPr="00772520" w:rsidRDefault="00A12E37" w:rsidP="009947E7">
      <w:pPr>
        <w:pStyle w:val="ConsPlusNormal"/>
        <w:widowControl/>
        <w:tabs>
          <w:tab w:val="left" w:pos="33"/>
        </w:tabs>
        <w:ind w:firstLine="318"/>
        <w:jc w:val="both"/>
        <w:rPr>
          <w:sz w:val="28"/>
          <w:szCs w:val="28"/>
        </w:rPr>
      </w:pPr>
      <w:r w:rsidRPr="00850EA2">
        <w:rPr>
          <w:sz w:val="28"/>
          <w:szCs w:val="28"/>
        </w:rPr>
        <w:t xml:space="preserve">по этапу 2024 год – 1 сентября 2025 года* – </w:t>
      </w:r>
      <w:r>
        <w:rPr>
          <w:sz w:val="28"/>
          <w:szCs w:val="28"/>
        </w:rPr>
        <w:t>0</w:t>
      </w:r>
      <w:r w:rsidRPr="00850EA2">
        <w:rPr>
          <w:sz w:val="28"/>
          <w:szCs w:val="28"/>
        </w:rPr>
        <w:t xml:space="preserve"> человек</w:t>
      </w:r>
      <w:r w:rsidRPr="00772520">
        <w:rPr>
          <w:sz w:val="28"/>
          <w:szCs w:val="28"/>
        </w:rPr>
        <w:t>;</w:t>
      </w:r>
    </w:p>
    <w:p w:rsidR="00A12E37" w:rsidRPr="00772520" w:rsidRDefault="00A12E37" w:rsidP="005C441D">
      <w:pPr>
        <w:pStyle w:val="ConsPlusNormal"/>
        <w:widowControl/>
        <w:tabs>
          <w:tab w:val="left" w:pos="33"/>
        </w:tabs>
        <w:ind w:firstLine="318"/>
        <w:jc w:val="both"/>
        <w:rPr>
          <w:sz w:val="28"/>
          <w:szCs w:val="28"/>
        </w:rPr>
      </w:pPr>
      <w:r w:rsidRPr="00772520">
        <w:rPr>
          <w:sz w:val="28"/>
          <w:szCs w:val="28"/>
        </w:rPr>
        <w:t>расселение аварийного жилищного фонда общей площадью 13 288,20 кв. м, в том числе:</w:t>
      </w:r>
    </w:p>
    <w:p w:rsidR="00A12E37" w:rsidRPr="00772520" w:rsidRDefault="00A12E37" w:rsidP="009947E7">
      <w:pPr>
        <w:pStyle w:val="ConsPlusNormal"/>
        <w:widowControl/>
        <w:tabs>
          <w:tab w:val="left" w:pos="33"/>
        </w:tabs>
        <w:ind w:firstLine="318"/>
        <w:jc w:val="both"/>
        <w:rPr>
          <w:sz w:val="28"/>
          <w:szCs w:val="28"/>
        </w:rPr>
      </w:pPr>
      <w:r w:rsidRPr="00772520">
        <w:rPr>
          <w:sz w:val="28"/>
          <w:szCs w:val="28"/>
        </w:rPr>
        <w:t>по этапу 2019– 2020 годов – 0 кв. м;</w:t>
      </w:r>
    </w:p>
    <w:p w:rsidR="00A12E37" w:rsidRPr="00772520" w:rsidRDefault="00A12E37" w:rsidP="009154C8">
      <w:pPr>
        <w:pStyle w:val="ConsPlusNormal"/>
        <w:widowControl/>
        <w:tabs>
          <w:tab w:val="left" w:pos="33"/>
        </w:tabs>
        <w:ind w:firstLine="318"/>
        <w:jc w:val="both"/>
        <w:rPr>
          <w:sz w:val="28"/>
          <w:szCs w:val="28"/>
        </w:rPr>
      </w:pPr>
      <w:r w:rsidRPr="00772520">
        <w:rPr>
          <w:sz w:val="28"/>
          <w:szCs w:val="28"/>
        </w:rPr>
        <w:t xml:space="preserve">этапу 2020– 2021годов – </w:t>
      </w:r>
      <w:r>
        <w:rPr>
          <w:sz w:val="28"/>
          <w:szCs w:val="28"/>
        </w:rPr>
        <w:t>1135,3</w:t>
      </w:r>
      <w:r w:rsidRPr="00772520">
        <w:rPr>
          <w:sz w:val="28"/>
          <w:szCs w:val="28"/>
        </w:rPr>
        <w:t xml:space="preserve"> кв. м;</w:t>
      </w:r>
    </w:p>
    <w:p w:rsidR="00A12E37" w:rsidRPr="00772520" w:rsidRDefault="00A12E37" w:rsidP="009154C8">
      <w:pPr>
        <w:pStyle w:val="ConsPlusNormal"/>
        <w:widowControl/>
        <w:tabs>
          <w:tab w:val="left" w:pos="33"/>
        </w:tabs>
        <w:ind w:firstLine="318"/>
        <w:jc w:val="both"/>
        <w:rPr>
          <w:sz w:val="28"/>
          <w:szCs w:val="28"/>
        </w:rPr>
      </w:pPr>
      <w:r w:rsidRPr="00772520">
        <w:rPr>
          <w:sz w:val="28"/>
          <w:szCs w:val="28"/>
        </w:rPr>
        <w:t xml:space="preserve">по этапу 2021 – 2022годов – </w:t>
      </w:r>
      <w:r>
        <w:rPr>
          <w:sz w:val="28"/>
          <w:szCs w:val="28"/>
        </w:rPr>
        <w:t>2327</w:t>
      </w:r>
      <w:r w:rsidRPr="00772520">
        <w:rPr>
          <w:sz w:val="28"/>
          <w:szCs w:val="28"/>
        </w:rPr>
        <w:t xml:space="preserve"> кв. м;</w:t>
      </w:r>
    </w:p>
    <w:p w:rsidR="00A12E37" w:rsidRPr="00772520" w:rsidRDefault="00A12E37" w:rsidP="009154C8">
      <w:pPr>
        <w:pStyle w:val="ConsPlusNormal"/>
        <w:widowControl/>
        <w:tabs>
          <w:tab w:val="left" w:pos="33"/>
        </w:tabs>
        <w:ind w:firstLine="318"/>
        <w:jc w:val="both"/>
        <w:rPr>
          <w:sz w:val="28"/>
          <w:szCs w:val="28"/>
        </w:rPr>
      </w:pPr>
      <w:r w:rsidRPr="00772520">
        <w:rPr>
          <w:sz w:val="28"/>
          <w:szCs w:val="28"/>
        </w:rPr>
        <w:t xml:space="preserve">по этапу 2022– 2023 годов* </w:t>
      </w:r>
      <w:r w:rsidRPr="00772520">
        <w:rPr>
          <w:sz w:val="24"/>
          <w:szCs w:val="24"/>
        </w:rPr>
        <w:t xml:space="preserve">– </w:t>
      </w:r>
      <w:r>
        <w:rPr>
          <w:sz w:val="28"/>
          <w:szCs w:val="28"/>
        </w:rPr>
        <w:t>5715,9</w:t>
      </w:r>
      <w:r w:rsidRPr="00772520">
        <w:rPr>
          <w:sz w:val="28"/>
          <w:szCs w:val="28"/>
        </w:rPr>
        <w:t xml:space="preserve"> кв. м;</w:t>
      </w:r>
    </w:p>
    <w:p w:rsidR="00A12E37" w:rsidRPr="00772520" w:rsidRDefault="00A12E37" w:rsidP="00850EA2">
      <w:pPr>
        <w:pStyle w:val="ConsPlusNormal"/>
        <w:widowControl/>
        <w:tabs>
          <w:tab w:val="left" w:pos="33"/>
        </w:tabs>
        <w:ind w:firstLine="318"/>
        <w:jc w:val="both"/>
        <w:rPr>
          <w:sz w:val="28"/>
          <w:szCs w:val="28"/>
        </w:rPr>
      </w:pPr>
      <w:r w:rsidRPr="00772520">
        <w:rPr>
          <w:sz w:val="28"/>
          <w:szCs w:val="28"/>
        </w:rPr>
        <w:t xml:space="preserve">по этапу 2023 – 2024 годов* – </w:t>
      </w:r>
      <w:r>
        <w:rPr>
          <w:sz w:val="28"/>
          <w:szCs w:val="28"/>
        </w:rPr>
        <w:t>4110</w:t>
      </w:r>
      <w:r w:rsidRPr="00772520">
        <w:rPr>
          <w:sz w:val="28"/>
          <w:szCs w:val="28"/>
        </w:rPr>
        <w:t xml:space="preserve"> кв. м;</w:t>
      </w:r>
    </w:p>
    <w:p w:rsidR="00A12E37" w:rsidRPr="00772520" w:rsidRDefault="00A12E37" w:rsidP="009947E7">
      <w:pPr>
        <w:pStyle w:val="ConsPlusNormal"/>
        <w:widowControl/>
        <w:tabs>
          <w:tab w:val="left" w:pos="33"/>
        </w:tabs>
        <w:ind w:firstLine="318"/>
        <w:jc w:val="both"/>
        <w:rPr>
          <w:sz w:val="28"/>
          <w:szCs w:val="28"/>
        </w:rPr>
      </w:pPr>
      <w:r w:rsidRPr="00772520">
        <w:rPr>
          <w:sz w:val="28"/>
          <w:szCs w:val="28"/>
        </w:rPr>
        <w:t xml:space="preserve">по этапу 2024 год – 1 сентября 2025 года* – </w:t>
      </w:r>
      <w:r>
        <w:rPr>
          <w:sz w:val="28"/>
          <w:szCs w:val="28"/>
        </w:rPr>
        <w:t>0</w:t>
      </w:r>
      <w:r w:rsidRPr="00772520">
        <w:rPr>
          <w:sz w:val="28"/>
          <w:szCs w:val="28"/>
        </w:rPr>
        <w:t xml:space="preserve"> кв. м.</w:t>
      </w:r>
    </w:p>
    <w:p w:rsidR="00A12E37" w:rsidRPr="00772520" w:rsidRDefault="00A12E37" w:rsidP="009947E7">
      <w:pPr>
        <w:pStyle w:val="ConsPlusNormal"/>
        <w:widowControl/>
        <w:tabs>
          <w:tab w:val="left" w:pos="33"/>
        </w:tabs>
        <w:ind w:firstLine="0"/>
        <w:jc w:val="both"/>
        <w:rPr>
          <w:sz w:val="28"/>
          <w:szCs w:val="28"/>
        </w:rPr>
      </w:pPr>
      <w:r w:rsidRPr="00772520">
        <w:rPr>
          <w:sz w:val="28"/>
          <w:szCs w:val="28"/>
        </w:rPr>
        <w:t>*Показатели указаны по прогнозным данным.</w:t>
      </w:r>
    </w:p>
    <w:p w:rsidR="00A12E37" w:rsidRPr="00772520" w:rsidRDefault="00A12E37" w:rsidP="00C02ABB">
      <w:pPr>
        <w:pStyle w:val="ConsPlusNormal"/>
        <w:widowControl/>
        <w:ind w:firstLine="0"/>
        <w:jc w:val="center"/>
        <w:outlineLvl w:val="1"/>
        <w:rPr>
          <w:sz w:val="28"/>
          <w:szCs w:val="28"/>
        </w:rPr>
      </w:pPr>
      <w:r w:rsidRPr="00772520">
        <w:rPr>
          <w:sz w:val="28"/>
          <w:szCs w:val="28"/>
        </w:rPr>
        <w:t>Раздел 10. МОНИТОРИНГ РЕАЛИЗАЦИИ И КОНТРОЛЬ ИСПОЛНЕНИЯ ПРОГРАММЫ</w:t>
      </w:r>
    </w:p>
    <w:p w:rsidR="00A12E37" w:rsidRPr="00772520" w:rsidRDefault="00A12E37" w:rsidP="00C02ABB">
      <w:pPr>
        <w:pStyle w:val="ConsPlusNormal"/>
        <w:widowControl/>
        <w:ind w:firstLine="0"/>
        <w:jc w:val="center"/>
        <w:outlineLvl w:val="1"/>
        <w:rPr>
          <w:sz w:val="28"/>
          <w:szCs w:val="28"/>
        </w:rPr>
      </w:pPr>
    </w:p>
    <w:p w:rsidR="00A12E37" w:rsidRPr="00772520" w:rsidRDefault="00A12E37" w:rsidP="00A551C2">
      <w:pPr>
        <w:pStyle w:val="ConsPlusNormal"/>
        <w:widowControl/>
        <w:spacing w:line="230" w:lineRule="auto"/>
        <w:ind w:firstLine="709"/>
        <w:jc w:val="both"/>
        <w:rPr>
          <w:sz w:val="28"/>
          <w:szCs w:val="28"/>
        </w:rPr>
      </w:pPr>
      <w:r w:rsidRPr="00772520">
        <w:rPr>
          <w:sz w:val="28"/>
          <w:szCs w:val="28"/>
        </w:rPr>
        <w:t>Министерство осуществляет мониторинг реализации Программы путем сбора и анализа отчетности о ходе реализации мероприятий.</w:t>
      </w:r>
    </w:p>
    <w:p w:rsidR="00A12E37" w:rsidRPr="00772520" w:rsidRDefault="00A12E37" w:rsidP="00A551C2">
      <w:pPr>
        <w:autoSpaceDE w:val="0"/>
        <w:autoSpaceDN w:val="0"/>
        <w:adjustRightInd w:val="0"/>
        <w:spacing w:line="230" w:lineRule="auto"/>
        <w:ind w:firstLine="709"/>
        <w:rPr>
          <w:bCs w:val="0"/>
          <w:lang w:eastAsia="ru-RU"/>
        </w:rPr>
      </w:pPr>
      <w:r w:rsidRPr="00772520">
        <w:rPr>
          <w:bCs w:val="0"/>
          <w:lang w:eastAsia="ru-RU"/>
        </w:rPr>
        <w:t>Фонд ЖКХ осуществляет мониторинг реализации Программы, а также выполнения предусмотренных Федеральным законом № 185-ФЗ условий предоставления финансовой поддержки за счет средств Фонда ЖКХ.</w:t>
      </w:r>
    </w:p>
    <w:p w:rsidR="00A12E37" w:rsidRPr="00772520" w:rsidRDefault="00A12E37" w:rsidP="00A551C2">
      <w:pPr>
        <w:pStyle w:val="ConsPlusNormal"/>
        <w:widowControl/>
        <w:spacing w:line="230" w:lineRule="auto"/>
        <w:ind w:firstLine="709"/>
        <w:jc w:val="both"/>
        <w:rPr>
          <w:sz w:val="28"/>
          <w:szCs w:val="28"/>
        </w:rPr>
      </w:pPr>
      <w:r w:rsidRPr="00772520">
        <w:rPr>
          <w:sz w:val="28"/>
          <w:szCs w:val="28"/>
        </w:rPr>
        <w:t xml:space="preserve">Органы местного самоуправления муниципальных образований Иркутской области представляют Министерству отчетность о ходе реализации мероприятий Программы в соответствии со сроками и формами отчетности, установленными Министерством. </w:t>
      </w:r>
    </w:p>
    <w:p w:rsidR="00A12E37" w:rsidRPr="00772520" w:rsidRDefault="00A12E37" w:rsidP="00F330E7">
      <w:pPr>
        <w:pStyle w:val="ConsPlusNormal"/>
        <w:widowControl/>
        <w:tabs>
          <w:tab w:val="left" w:pos="33"/>
        </w:tabs>
        <w:ind w:firstLine="709"/>
        <w:jc w:val="both"/>
        <w:rPr>
          <w:sz w:val="28"/>
          <w:szCs w:val="28"/>
        </w:rPr>
      </w:pPr>
      <w:r w:rsidRPr="00772520">
        <w:rPr>
          <w:sz w:val="28"/>
          <w:szCs w:val="28"/>
        </w:rPr>
        <w:t>Координацию исполнения Программы осуществляет Министерство.</w:t>
      </w:r>
    </w:p>
    <w:p w:rsidR="00A12E37" w:rsidRPr="00772520" w:rsidRDefault="00A12E37" w:rsidP="00F330E7">
      <w:pPr>
        <w:pStyle w:val="ConsPlusNormal"/>
        <w:widowControl/>
        <w:ind w:firstLine="709"/>
        <w:jc w:val="both"/>
        <w:rPr>
          <w:sz w:val="28"/>
          <w:szCs w:val="28"/>
        </w:rPr>
      </w:pPr>
      <w:r w:rsidRPr="00772520">
        <w:rPr>
          <w:sz w:val="28"/>
          <w:szCs w:val="28"/>
        </w:rPr>
        <w:t>Контроль за исполнением Программы осуществляется в установленном законодательством порядке, в том числе Фондом ЖКХ.</w:t>
      </w:r>
    </w:p>
    <w:p w:rsidR="00A12E37" w:rsidRPr="00772520" w:rsidRDefault="00A12E37" w:rsidP="00F330E7">
      <w:pPr>
        <w:pStyle w:val="ConsPlusNormal"/>
        <w:widowControl/>
        <w:ind w:firstLine="709"/>
        <w:jc w:val="both"/>
        <w:rPr>
          <w:sz w:val="28"/>
          <w:szCs w:val="28"/>
        </w:rPr>
      </w:pPr>
      <w:r w:rsidRPr="00772520">
        <w:rPr>
          <w:sz w:val="28"/>
          <w:szCs w:val="28"/>
        </w:rPr>
        <w:t>Финансовый контроль за целевым использованием бюджетных средств осуществляется в соответствии с бюджетным законодательством.</w:t>
      </w:r>
    </w:p>
    <w:p w:rsidR="00A12E37" w:rsidRPr="00772520" w:rsidRDefault="00A12E37" w:rsidP="00F330E7">
      <w:pPr>
        <w:pStyle w:val="ConsPlusNormal"/>
        <w:widowControl/>
        <w:ind w:firstLine="709"/>
        <w:jc w:val="both"/>
        <w:rPr>
          <w:sz w:val="28"/>
          <w:szCs w:val="28"/>
        </w:rPr>
      </w:pPr>
      <w:r w:rsidRPr="00772520">
        <w:rPr>
          <w:sz w:val="28"/>
          <w:szCs w:val="28"/>
        </w:rPr>
        <w:t>Министерство в установленные сроки формирует и представляет в Фонд ЖКХ:</w:t>
      </w:r>
    </w:p>
    <w:p w:rsidR="00A12E37" w:rsidRPr="00772520" w:rsidRDefault="00A12E37" w:rsidP="00F330E7">
      <w:pPr>
        <w:pStyle w:val="ConsPlusNormal"/>
        <w:widowControl/>
        <w:ind w:firstLine="709"/>
        <w:jc w:val="both"/>
        <w:rPr>
          <w:sz w:val="28"/>
          <w:szCs w:val="28"/>
        </w:rPr>
      </w:pPr>
      <w:r w:rsidRPr="00772520">
        <w:rPr>
          <w:sz w:val="28"/>
          <w:szCs w:val="28"/>
        </w:rPr>
        <w:t>1. Отчеты о ходе реализации Программы.</w:t>
      </w:r>
    </w:p>
    <w:p w:rsidR="00A12E37" w:rsidRPr="007170EA" w:rsidRDefault="00A12E37" w:rsidP="007170EA">
      <w:pPr>
        <w:pStyle w:val="ConsPlusNormal"/>
        <w:widowControl/>
        <w:ind w:firstLine="709"/>
        <w:jc w:val="both"/>
        <w:rPr>
          <w:sz w:val="28"/>
          <w:szCs w:val="28"/>
        </w:rPr>
      </w:pPr>
      <w:r w:rsidRPr="00772520">
        <w:rPr>
          <w:sz w:val="28"/>
          <w:szCs w:val="28"/>
        </w:rPr>
        <w:t>2. Отчет о расходовании средств Фонда ЖКХ за отчетный период.</w:t>
      </w:r>
    </w:p>
    <w:sectPr w:rsidR="00A12E37" w:rsidRPr="007170EA" w:rsidSect="00871A23">
      <w:headerReference w:type="default" r:id="rId9"/>
      <w:type w:val="continuous"/>
      <w:pgSz w:w="11906" w:h="16838" w:code="9"/>
      <w:pgMar w:top="719" w:right="706" w:bottom="851"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E37" w:rsidRDefault="00A12E37">
      <w:r>
        <w:separator/>
      </w:r>
    </w:p>
  </w:endnote>
  <w:endnote w:type="continuationSeparator" w:id="1">
    <w:p w:rsidR="00A12E37" w:rsidRDefault="00A12E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E37" w:rsidRDefault="00A12E37">
      <w:r>
        <w:separator/>
      </w:r>
    </w:p>
  </w:footnote>
  <w:footnote w:type="continuationSeparator" w:id="1">
    <w:p w:rsidR="00A12E37" w:rsidRDefault="00A12E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E37" w:rsidRDefault="00A12E37" w:rsidP="002E321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2E37" w:rsidRDefault="00A12E37">
    <w:pPr>
      <w:pStyle w:val="Header"/>
    </w:pPr>
  </w:p>
  <w:p w:rsidR="00A12E37" w:rsidRDefault="00A12E3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E37" w:rsidRPr="00AA6555" w:rsidRDefault="00A12E37">
    <w:pPr>
      <w:pStyle w:val="Header"/>
      <w:jc w:val="center"/>
    </w:pPr>
  </w:p>
  <w:p w:rsidR="00A12E37" w:rsidRPr="004A54D9" w:rsidRDefault="00A12E37">
    <w:pP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0190E"/>
    <w:multiLevelType w:val="hybridMultilevel"/>
    <w:tmpl w:val="F5403874"/>
    <w:lvl w:ilvl="0" w:tplc="4B1E1DB4">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
    <w:nsid w:val="075D2CDE"/>
    <w:multiLevelType w:val="hybridMultilevel"/>
    <w:tmpl w:val="15F6DC24"/>
    <w:lvl w:ilvl="0" w:tplc="F26CDCF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816E15"/>
    <w:multiLevelType w:val="multilevel"/>
    <w:tmpl w:val="A612836A"/>
    <w:lvl w:ilvl="0">
      <w:start w:val="1"/>
      <w:numFmt w:val="decimal"/>
      <w:lvlText w:val="%1."/>
      <w:lvlJc w:val="left"/>
      <w:pPr>
        <w:ind w:left="644" w:hanging="360"/>
      </w:pPr>
      <w:rPr>
        <w:rFonts w:cs="Times New Roman"/>
      </w:rPr>
    </w:lvl>
    <w:lvl w:ilvl="1">
      <w:start w:val="1"/>
      <w:numFmt w:val="decimal"/>
      <w:isLgl/>
      <w:lvlText w:val="%1.%2."/>
      <w:lvlJc w:val="left"/>
      <w:pPr>
        <w:ind w:left="2062"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
    <w:nsid w:val="0BF02010"/>
    <w:multiLevelType w:val="multilevel"/>
    <w:tmpl w:val="9EE09634"/>
    <w:lvl w:ilvl="0">
      <w:start w:val="3"/>
      <w:numFmt w:val="decimal"/>
      <w:lvlText w:val="%1.."/>
      <w:lvlJc w:val="left"/>
      <w:pPr>
        <w:ind w:left="-417" w:firstLine="417"/>
      </w:pPr>
      <w:rPr>
        <w:rFonts w:cs="Times New Roman" w:hint="default"/>
        <w:color w:val="000000"/>
      </w:rPr>
    </w:lvl>
    <w:lvl w:ilvl="1">
      <w:start w:val="2"/>
      <w:numFmt w:val="decimal"/>
      <w:lvlText w:val="%1.%2.."/>
      <w:lvlJc w:val="left"/>
      <w:pPr>
        <w:ind w:left="291" w:firstLine="417"/>
      </w:pPr>
      <w:rPr>
        <w:rFonts w:cs="Times New Roman" w:hint="default"/>
        <w:color w:val="000000"/>
      </w:rPr>
    </w:lvl>
    <w:lvl w:ilvl="2">
      <w:start w:val="1"/>
      <w:numFmt w:val="decimal"/>
      <w:lvlText w:val="%1.%2.%3.."/>
      <w:lvlJc w:val="left"/>
      <w:pPr>
        <w:ind w:left="1359" w:firstLine="57"/>
      </w:pPr>
      <w:rPr>
        <w:rFonts w:cs="Times New Roman" w:hint="default"/>
        <w:color w:val="000000"/>
      </w:rPr>
    </w:lvl>
    <w:lvl w:ilvl="3">
      <w:start w:val="1"/>
      <w:numFmt w:val="decimal"/>
      <w:lvlText w:val="%1.%2.%3.%3.."/>
      <w:lvlJc w:val="left"/>
      <w:pPr>
        <w:ind w:left="2427" w:hanging="303"/>
      </w:pPr>
      <w:rPr>
        <w:rFonts w:cs="Times New Roman" w:hint="default"/>
        <w:color w:val="000000"/>
      </w:rPr>
    </w:lvl>
    <w:lvl w:ilvl="4">
      <w:start w:val="1"/>
      <w:numFmt w:val="decimal"/>
      <w:lvlText w:val="%1.%2.%3.%3.%4.."/>
      <w:lvlJc w:val="left"/>
      <w:pPr>
        <w:ind w:left="3135" w:hanging="303"/>
      </w:pPr>
      <w:rPr>
        <w:rFonts w:cs="Times New Roman" w:hint="default"/>
        <w:color w:val="000000"/>
      </w:rPr>
    </w:lvl>
    <w:lvl w:ilvl="5">
      <w:start w:val="1"/>
      <w:numFmt w:val="decimal"/>
      <w:lvlText w:val="%1.%2.%3.%3.%4.%5.."/>
      <w:lvlJc w:val="left"/>
      <w:pPr>
        <w:ind w:left="4203" w:hanging="663"/>
      </w:pPr>
      <w:rPr>
        <w:rFonts w:cs="Times New Roman" w:hint="default"/>
        <w:color w:val="000000"/>
      </w:rPr>
    </w:lvl>
    <w:lvl w:ilvl="6">
      <w:start w:val="1"/>
      <w:numFmt w:val="decimal"/>
      <w:lvlText w:val="%1.%2.%3.%3.%4.%5.%6.."/>
      <w:lvlJc w:val="left"/>
      <w:pPr>
        <w:ind w:left="4911" w:hanging="663"/>
      </w:pPr>
      <w:rPr>
        <w:rFonts w:cs="Times New Roman" w:hint="default"/>
        <w:color w:val="000000"/>
      </w:rPr>
    </w:lvl>
    <w:lvl w:ilvl="7">
      <w:start w:val="1"/>
      <w:numFmt w:val="decimal"/>
      <w:lvlText w:val="%1.%2.%3.%3.%4.%5.%6.%7.."/>
      <w:lvlJc w:val="left"/>
      <w:pPr>
        <w:ind w:left="5979" w:hanging="1023"/>
      </w:pPr>
      <w:rPr>
        <w:rFonts w:cs="Times New Roman" w:hint="default"/>
        <w:color w:val="000000"/>
      </w:rPr>
    </w:lvl>
    <w:lvl w:ilvl="8">
      <w:start w:val="1"/>
      <w:numFmt w:val="decimal"/>
      <w:lvlText w:val="%1.%2.%3.%3.%4.%5.%6.%7.%8.."/>
      <w:lvlJc w:val="left"/>
      <w:pPr>
        <w:ind w:left="7047" w:hanging="1383"/>
      </w:pPr>
      <w:rPr>
        <w:rFonts w:cs="Times New Roman" w:hint="default"/>
        <w:color w:val="000000"/>
      </w:rPr>
    </w:lvl>
  </w:abstractNum>
  <w:abstractNum w:abstractNumId="4">
    <w:nsid w:val="14F82405"/>
    <w:multiLevelType w:val="multilevel"/>
    <w:tmpl w:val="376ED336"/>
    <w:lvl w:ilvl="0">
      <w:start w:val="3"/>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5">
    <w:nsid w:val="180D634E"/>
    <w:multiLevelType w:val="hybridMultilevel"/>
    <w:tmpl w:val="F01AB888"/>
    <w:lvl w:ilvl="0" w:tplc="CAF4834E">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6">
    <w:nsid w:val="1CB87341"/>
    <w:multiLevelType w:val="hybridMultilevel"/>
    <w:tmpl w:val="5D9231BA"/>
    <w:lvl w:ilvl="0" w:tplc="0B18EF48">
      <w:start w:val="1"/>
      <w:numFmt w:val="decimal"/>
      <w:lvlText w:val="%1."/>
      <w:lvlJc w:val="left"/>
      <w:pPr>
        <w:ind w:left="1497"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2AFA7715"/>
    <w:multiLevelType w:val="hybridMultilevel"/>
    <w:tmpl w:val="ED7A1B7E"/>
    <w:lvl w:ilvl="0" w:tplc="66FC704E">
      <w:start w:val="3"/>
      <w:numFmt w:val="bullet"/>
      <w:lvlText w:val=""/>
      <w:lvlJc w:val="left"/>
      <w:pPr>
        <w:ind w:left="678" w:hanging="360"/>
      </w:pPr>
      <w:rPr>
        <w:rFonts w:ascii="Symbol" w:eastAsia="Times New Roman" w:hAnsi="Symbol" w:hint="default"/>
      </w:rPr>
    </w:lvl>
    <w:lvl w:ilvl="1" w:tplc="04190003" w:tentative="1">
      <w:start w:val="1"/>
      <w:numFmt w:val="bullet"/>
      <w:lvlText w:val="o"/>
      <w:lvlJc w:val="left"/>
      <w:pPr>
        <w:ind w:left="1398" w:hanging="360"/>
      </w:pPr>
      <w:rPr>
        <w:rFonts w:ascii="Courier New" w:hAnsi="Courier New" w:hint="default"/>
      </w:rPr>
    </w:lvl>
    <w:lvl w:ilvl="2" w:tplc="04190005" w:tentative="1">
      <w:start w:val="1"/>
      <w:numFmt w:val="bullet"/>
      <w:lvlText w:val=""/>
      <w:lvlJc w:val="left"/>
      <w:pPr>
        <w:ind w:left="2118" w:hanging="360"/>
      </w:pPr>
      <w:rPr>
        <w:rFonts w:ascii="Wingdings" w:hAnsi="Wingdings" w:hint="default"/>
      </w:rPr>
    </w:lvl>
    <w:lvl w:ilvl="3" w:tplc="04190001" w:tentative="1">
      <w:start w:val="1"/>
      <w:numFmt w:val="bullet"/>
      <w:lvlText w:val=""/>
      <w:lvlJc w:val="left"/>
      <w:pPr>
        <w:ind w:left="2838" w:hanging="360"/>
      </w:pPr>
      <w:rPr>
        <w:rFonts w:ascii="Symbol" w:hAnsi="Symbol" w:hint="default"/>
      </w:rPr>
    </w:lvl>
    <w:lvl w:ilvl="4" w:tplc="04190003" w:tentative="1">
      <w:start w:val="1"/>
      <w:numFmt w:val="bullet"/>
      <w:lvlText w:val="o"/>
      <w:lvlJc w:val="left"/>
      <w:pPr>
        <w:ind w:left="3558" w:hanging="360"/>
      </w:pPr>
      <w:rPr>
        <w:rFonts w:ascii="Courier New" w:hAnsi="Courier New" w:hint="default"/>
      </w:rPr>
    </w:lvl>
    <w:lvl w:ilvl="5" w:tplc="04190005" w:tentative="1">
      <w:start w:val="1"/>
      <w:numFmt w:val="bullet"/>
      <w:lvlText w:val=""/>
      <w:lvlJc w:val="left"/>
      <w:pPr>
        <w:ind w:left="4278" w:hanging="360"/>
      </w:pPr>
      <w:rPr>
        <w:rFonts w:ascii="Wingdings" w:hAnsi="Wingdings" w:hint="default"/>
      </w:rPr>
    </w:lvl>
    <w:lvl w:ilvl="6" w:tplc="04190001" w:tentative="1">
      <w:start w:val="1"/>
      <w:numFmt w:val="bullet"/>
      <w:lvlText w:val=""/>
      <w:lvlJc w:val="left"/>
      <w:pPr>
        <w:ind w:left="4998" w:hanging="360"/>
      </w:pPr>
      <w:rPr>
        <w:rFonts w:ascii="Symbol" w:hAnsi="Symbol" w:hint="default"/>
      </w:rPr>
    </w:lvl>
    <w:lvl w:ilvl="7" w:tplc="04190003" w:tentative="1">
      <w:start w:val="1"/>
      <w:numFmt w:val="bullet"/>
      <w:lvlText w:val="o"/>
      <w:lvlJc w:val="left"/>
      <w:pPr>
        <w:ind w:left="5718" w:hanging="360"/>
      </w:pPr>
      <w:rPr>
        <w:rFonts w:ascii="Courier New" w:hAnsi="Courier New" w:hint="default"/>
      </w:rPr>
    </w:lvl>
    <w:lvl w:ilvl="8" w:tplc="04190005" w:tentative="1">
      <w:start w:val="1"/>
      <w:numFmt w:val="bullet"/>
      <w:lvlText w:val=""/>
      <w:lvlJc w:val="left"/>
      <w:pPr>
        <w:ind w:left="6438" w:hanging="360"/>
      </w:pPr>
      <w:rPr>
        <w:rFonts w:ascii="Wingdings" w:hAnsi="Wingdings" w:hint="default"/>
      </w:rPr>
    </w:lvl>
  </w:abstractNum>
  <w:abstractNum w:abstractNumId="8">
    <w:nsid w:val="31F96856"/>
    <w:multiLevelType w:val="hybridMultilevel"/>
    <w:tmpl w:val="B68C8F7A"/>
    <w:lvl w:ilvl="0" w:tplc="54B8AAD8">
      <w:start w:val="3"/>
      <w:numFmt w:val="decimal"/>
      <w:lvlText w:val="%1."/>
      <w:lvlJc w:val="left"/>
      <w:pPr>
        <w:tabs>
          <w:tab w:val="num" w:pos="393"/>
        </w:tabs>
        <w:ind w:left="393" w:hanging="360"/>
      </w:pPr>
      <w:rPr>
        <w:rFonts w:cs="Times New Roman" w:hint="default"/>
      </w:rPr>
    </w:lvl>
    <w:lvl w:ilvl="1" w:tplc="04190019" w:tentative="1">
      <w:start w:val="1"/>
      <w:numFmt w:val="lowerLetter"/>
      <w:lvlText w:val="%2."/>
      <w:lvlJc w:val="left"/>
      <w:pPr>
        <w:tabs>
          <w:tab w:val="num" w:pos="1113"/>
        </w:tabs>
        <w:ind w:left="1113" w:hanging="360"/>
      </w:pPr>
      <w:rPr>
        <w:rFonts w:cs="Times New Roman"/>
      </w:rPr>
    </w:lvl>
    <w:lvl w:ilvl="2" w:tplc="0419001B" w:tentative="1">
      <w:start w:val="1"/>
      <w:numFmt w:val="lowerRoman"/>
      <w:lvlText w:val="%3."/>
      <w:lvlJc w:val="right"/>
      <w:pPr>
        <w:tabs>
          <w:tab w:val="num" w:pos="1833"/>
        </w:tabs>
        <w:ind w:left="1833" w:hanging="180"/>
      </w:pPr>
      <w:rPr>
        <w:rFonts w:cs="Times New Roman"/>
      </w:rPr>
    </w:lvl>
    <w:lvl w:ilvl="3" w:tplc="0419000F" w:tentative="1">
      <w:start w:val="1"/>
      <w:numFmt w:val="decimal"/>
      <w:lvlText w:val="%4."/>
      <w:lvlJc w:val="left"/>
      <w:pPr>
        <w:tabs>
          <w:tab w:val="num" w:pos="2553"/>
        </w:tabs>
        <w:ind w:left="2553" w:hanging="360"/>
      </w:pPr>
      <w:rPr>
        <w:rFonts w:cs="Times New Roman"/>
      </w:rPr>
    </w:lvl>
    <w:lvl w:ilvl="4" w:tplc="04190019" w:tentative="1">
      <w:start w:val="1"/>
      <w:numFmt w:val="lowerLetter"/>
      <w:lvlText w:val="%5."/>
      <w:lvlJc w:val="left"/>
      <w:pPr>
        <w:tabs>
          <w:tab w:val="num" w:pos="3273"/>
        </w:tabs>
        <w:ind w:left="3273" w:hanging="360"/>
      </w:pPr>
      <w:rPr>
        <w:rFonts w:cs="Times New Roman"/>
      </w:rPr>
    </w:lvl>
    <w:lvl w:ilvl="5" w:tplc="0419001B" w:tentative="1">
      <w:start w:val="1"/>
      <w:numFmt w:val="lowerRoman"/>
      <w:lvlText w:val="%6."/>
      <w:lvlJc w:val="right"/>
      <w:pPr>
        <w:tabs>
          <w:tab w:val="num" w:pos="3993"/>
        </w:tabs>
        <w:ind w:left="3993" w:hanging="180"/>
      </w:pPr>
      <w:rPr>
        <w:rFonts w:cs="Times New Roman"/>
      </w:rPr>
    </w:lvl>
    <w:lvl w:ilvl="6" w:tplc="0419000F" w:tentative="1">
      <w:start w:val="1"/>
      <w:numFmt w:val="decimal"/>
      <w:lvlText w:val="%7."/>
      <w:lvlJc w:val="left"/>
      <w:pPr>
        <w:tabs>
          <w:tab w:val="num" w:pos="4713"/>
        </w:tabs>
        <w:ind w:left="4713" w:hanging="360"/>
      </w:pPr>
      <w:rPr>
        <w:rFonts w:cs="Times New Roman"/>
      </w:rPr>
    </w:lvl>
    <w:lvl w:ilvl="7" w:tplc="04190019" w:tentative="1">
      <w:start w:val="1"/>
      <w:numFmt w:val="lowerLetter"/>
      <w:lvlText w:val="%8."/>
      <w:lvlJc w:val="left"/>
      <w:pPr>
        <w:tabs>
          <w:tab w:val="num" w:pos="5433"/>
        </w:tabs>
        <w:ind w:left="5433" w:hanging="360"/>
      </w:pPr>
      <w:rPr>
        <w:rFonts w:cs="Times New Roman"/>
      </w:rPr>
    </w:lvl>
    <w:lvl w:ilvl="8" w:tplc="0419001B" w:tentative="1">
      <w:start w:val="1"/>
      <w:numFmt w:val="lowerRoman"/>
      <w:lvlText w:val="%9."/>
      <w:lvlJc w:val="right"/>
      <w:pPr>
        <w:tabs>
          <w:tab w:val="num" w:pos="6153"/>
        </w:tabs>
        <w:ind w:left="6153" w:hanging="180"/>
      </w:pPr>
      <w:rPr>
        <w:rFonts w:cs="Times New Roman"/>
      </w:rPr>
    </w:lvl>
  </w:abstractNum>
  <w:abstractNum w:abstractNumId="9">
    <w:nsid w:val="32AD532B"/>
    <w:multiLevelType w:val="hybridMultilevel"/>
    <w:tmpl w:val="AB0EBDC6"/>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43705BA7"/>
    <w:multiLevelType w:val="multilevel"/>
    <w:tmpl w:val="C17AFBE0"/>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11">
    <w:nsid w:val="45074D9E"/>
    <w:multiLevelType w:val="hybridMultilevel"/>
    <w:tmpl w:val="FCB0B6B8"/>
    <w:lvl w:ilvl="0" w:tplc="0638DB8A">
      <w:start w:val="70"/>
      <w:numFmt w:val="bullet"/>
      <w:lvlText w:val=""/>
      <w:lvlJc w:val="left"/>
      <w:pPr>
        <w:ind w:left="900" w:hanging="360"/>
      </w:pPr>
      <w:rPr>
        <w:rFonts w:ascii="Symbol" w:eastAsia="Times New Roman"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464037E2"/>
    <w:multiLevelType w:val="hybridMultilevel"/>
    <w:tmpl w:val="319442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9475CA3"/>
    <w:multiLevelType w:val="hybridMultilevel"/>
    <w:tmpl w:val="37644AFC"/>
    <w:lvl w:ilvl="0" w:tplc="3E8E42C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9951615"/>
    <w:multiLevelType w:val="hybridMultilevel"/>
    <w:tmpl w:val="7A905A14"/>
    <w:lvl w:ilvl="0" w:tplc="82D6F1A8">
      <w:start w:val="1"/>
      <w:numFmt w:val="decimal"/>
      <w:lvlText w:val="%1"/>
      <w:lvlJc w:val="left"/>
      <w:pPr>
        <w:tabs>
          <w:tab w:val="num" w:pos="1080"/>
        </w:tabs>
        <w:ind w:left="1080" w:hanging="360"/>
      </w:pPr>
      <w:rPr>
        <w:rFonts w:cs="Times New Roman" w:hint="default"/>
        <w:color w:val="auto"/>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5">
    <w:nsid w:val="4A1D7D65"/>
    <w:multiLevelType w:val="multilevel"/>
    <w:tmpl w:val="E0AA92AE"/>
    <w:lvl w:ilvl="0">
      <w:start w:val="1"/>
      <w:numFmt w:val="decimal"/>
      <w:lvlText w:val="%1."/>
      <w:lvlJc w:val="left"/>
      <w:pPr>
        <w:tabs>
          <w:tab w:val="num" w:pos="113"/>
        </w:tabs>
      </w:pPr>
      <w:rPr>
        <w:rFonts w:cs="Times New Roman" w:hint="default"/>
      </w:rPr>
    </w:lvl>
    <w:lvl w:ilvl="1">
      <w:start w:val="1"/>
      <w:numFmt w:val="decimal"/>
      <w:lvlText w:val="%1.%2."/>
      <w:lvlJc w:val="left"/>
      <w:pPr>
        <w:tabs>
          <w:tab w:val="num" w:pos="1142"/>
        </w:tabs>
        <w:ind w:left="1142" w:hanging="432"/>
      </w:pPr>
      <w:rPr>
        <w:rFonts w:ascii="Times New Roman" w:hAnsi="Times New Roman" w:cs="Times New Roman" w:hint="default"/>
        <w:b w:val="0"/>
        <w:i w:val="0"/>
        <w:sz w:val="24"/>
        <w:szCs w:val="24"/>
      </w:rPr>
    </w:lvl>
    <w:lvl w:ilvl="2">
      <w:start w:val="1"/>
      <w:numFmt w:val="decimal"/>
      <w:lvlText w:val="%1.%2.%3."/>
      <w:lvlJc w:val="left"/>
      <w:pPr>
        <w:tabs>
          <w:tab w:val="num" w:pos="720"/>
        </w:tabs>
        <w:ind w:left="50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nsid w:val="4A20621B"/>
    <w:multiLevelType w:val="hybridMultilevel"/>
    <w:tmpl w:val="198450C2"/>
    <w:lvl w:ilvl="0" w:tplc="8E8AEF40">
      <w:start w:val="2"/>
      <w:numFmt w:val="decimal"/>
      <w:lvlText w:val="%1"/>
      <w:lvlJc w:val="left"/>
      <w:pPr>
        <w:tabs>
          <w:tab w:val="num" w:pos="468"/>
        </w:tabs>
        <w:ind w:left="468" w:hanging="360"/>
      </w:pPr>
      <w:rPr>
        <w:rFonts w:cs="Times New Roman" w:hint="default"/>
      </w:rPr>
    </w:lvl>
    <w:lvl w:ilvl="1" w:tplc="04190019" w:tentative="1">
      <w:start w:val="1"/>
      <w:numFmt w:val="lowerLetter"/>
      <w:lvlText w:val="%2."/>
      <w:lvlJc w:val="left"/>
      <w:pPr>
        <w:tabs>
          <w:tab w:val="num" w:pos="1188"/>
        </w:tabs>
        <w:ind w:left="1188" w:hanging="360"/>
      </w:pPr>
      <w:rPr>
        <w:rFonts w:cs="Times New Roman"/>
      </w:rPr>
    </w:lvl>
    <w:lvl w:ilvl="2" w:tplc="0419001B" w:tentative="1">
      <w:start w:val="1"/>
      <w:numFmt w:val="lowerRoman"/>
      <w:lvlText w:val="%3."/>
      <w:lvlJc w:val="right"/>
      <w:pPr>
        <w:tabs>
          <w:tab w:val="num" w:pos="1908"/>
        </w:tabs>
        <w:ind w:left="1908" w:hanging="180"/>
      </w:pPr>
      <w:rPr>
        <w:rFonts w:cs="Times New Roman"/>
      </w:rPr>
    </w:lvl>
    <w:lvl w:ilvl="3" w:tplc="0419000F" w:tentative="1">
      <w:start w:val="1"/>
      <w:numFmt w:val="decimal"/>
      <w:lvlText w:val="%4."/>
      <w:lvlJc w:val="left"/>
      <w:pPr>
        <w:tabs>
          <w:tab w:val="num" w:pos="2628"/>
        </w:tabs>
        <w:ind w:left="2628" w:hanging="360"/>
      </w:pPr>
      <w:rPr>
        <w:rFonts w:cs="Times New Roman"/>
      </w:rPr>
    </w:lvl>
    <w:lvl w:ilvl="4" w:tplc="04190019" w:tentative="1">
      <w:start w:val="1"/>
      <w:numFmt w:val="lowerLetter"/>
      <w:lvlText w:val="%5."/>
      <w:lvlJc w:val="left"/>
      <w:pPr>
        <w:tabs>
          <w:tab w:val="num" w:pos="3348"/>
        </w:tabs>
        <w:ind w:left="3348" w:hanging="360"/>
      </w:pPr>
      <w:rPr>
        <w:rFonts w:cs="Times New Roman"/>
      </w:rPr>
    </w:lvl>
    <w:lvl w:ilvl="5" w:tplc="0419001B" w:tentative="1">
      <w:start w:val="1"/>
      <w:numFmt w:val="lowerRoman"/>
      <w:lvlText w:val="%6."/>
      <w:lvlJc w:val="right"/>
      <w:pPr>
        <w:tabs>
          <w:tab w:val="num" w:pos="4068"/>
        </w:tabs>
        <w:ind w:left="4068" w:hanging="180"/>
      </w:pPr>
      <w:rPr>
        <w:rFonts w:cs="Times New Roman"/>
      </w:rPr>
    </w:lvl>
    <w:lvl w:ilvl="6" w:tplc="0419000F" w:tentative="1">
      <w:start w:val="1"/>
      <w:numFmt w:val="decimal"/>
      <w:lvlText w:val="%7."/>
      <w:lvlJc w:val="left"/>
      <w:pPr>
        <w:tabs>
          <w:tab w:val="num" w:pos="4788"/>
        </w:tabs>
        <w:ind w:left="4788" w:hanging="360"/>
      </w:pPr>
      <w:rPr>
        <w:rFonts w:cs="Times New Roman"/>
      </w:rPr>
    </w:lvl>
    <w:lvl w:ilvl="7" w:tplc="04190019" w:tentative="1">
      <w:start w:val="1"/>
      <w:numFmt w:val="lowerLetter"/>
      <w:lvlText w:val="%8."/>
      <w:lvlJc w:val="left"/>
      <w:pPr>
        <w:tabs>
          <w:tab w:val="num" w:pos="5508"/>
        </w:tabs>
        <w:ind w:left="5508" w:hanging="360"/>
      </w:pPr>
      <w:rPr>
        <w:rFonts w:cs="Times New Roman"/>
      </w:rPr>
    </w:lvl>
    <w:lvl w:ilvl="8" w:tplc="0419001B" w:tentative="1">
      <w:start w:val="1"/>
      <w:numFmt w:val="lowerRoman"/>
      <w:lvlText w:val="%9."/>
      <w:lvlJc w:val="right"/>
      <w:pPr>
        <w:tabs>
          <w:tab w:val="num" w:pos="6228"/>
        </w:tabs>
        <w:ind w:left="6228" w:hanging="180"/>
      </w:pPr>
      <w:rPr>
        <w:rFonts w:cs="Times New Roman"/>
      </w:rPr>
    </w:lvl>
  </w:abstractNum>
  <w:abstractNum w:abstractNumId="17">
    <w:nsid w:val="517F4DFB"/>
    <w:multiLevelType w:val="hybridMultilevel"/>
    <w:tmpl w:val="FFEA67F6"/>
    <w:lvl w:ilvl="0" w:tplc="84BCA9C2">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18">
    <w:nsid w:val="543D6361"/>
    <w:multiLevelType w:val="hybridMultilevel"/>
    <w:tmpl w:val="4DD09F9C"/>
    <w:lvl w:ilvl="0" w:tplc="1FCC58F0">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897B4F"/>
    <w:multiLevelType w:val="hybridMultilevel"/>
    <w:tmpl w:val="B480011E"/>
    <w:lvl w:ilvl="0" w:tplc="04190011">
      <w:start w:val="1"/>
      <w:numFmt w:val="decimal"/>
      <w:lvlText w:val="%1)"/>
      <w:lvlJc w:val="left"/>
      <w:pPr>
        <w:ind w:left="4046" w:hanging="360"/>
      </w:pPr>
      <w:rPr>
        <w:rFonts w:cs="Times New Roman" w:hint="default"/>
      </w:rPr>
    </w:lvl>
    <w:lvl w:ilvl="1" w:tplc="04190019" w:tentative="1">
      <w:start w:val="1"/>
      <w:numFmt w:val="lowerLetter"/>
      <w:lvlText w:val="%2."/>
      <w:lvlJc w:val="left"/>
      <w:pPr>
        <w:ind w:left="4766" w:hanging="360"/>
      </w:pPr>
      <w:rPr>
        <w:rFonts w:cs="Times New Roman"/>
      </w:rPr>
    </w:lvl>
    <w:lvl w:ilvl="2" w:tplc="0419001B" w:tentative="1">
      <w:start w:val="1"/>
      <w:numFmt w:val="lowerRoman"/>
      <w:lvlText w:val="%3."/>
      <w:lvlJc w:val="right"/>
      <w:pPr>
        <w:ind w:left="5486" w:hanging="180"/>
      </w:pPr>
      <w:rPr>
        <w:rFonts w:cs="Times New Roman"/>
      </w:rPr>
    </w:lvl>
    <w:lvl w:ilvl="3" w:tplc="0419000F" w:tentative="1">
      <w:start w:val="1"/>
      <w:numFmt w:val="decimal"/>
      <w:lvlText w:val="%4."/>
      <w:lvlJc w:val="left"/>
      <w:pPr>
        <w:ind w:left="6206" w:hanging="360"/>
      </w:pPr>
      <w:rPr>
        <w:rFonts w:cs="Times New Roman"/>
      </w:rPr>
    </w:lvl>
    <w:lvl w:ilvl="4" w:tplc="04190019" w:tentative="1">
      <w:start w:val="1"/>
      <w:numFmt w:val="lowerLetter"/>
      <w:lvlText w:val="%5."/>
      <w:lvlJc w:val="left"/>
      <w:pPr>
        <w:ind w:left="6926" w:hanging="360"/>
      </w:pPr>
      <w:rPr>
        <w:rFonts w:cs="Times New Roman"/>
      </w:rPr>
    </w:lvl>
    <w:lvl w:ilvl="5" w:tplc="0419001B" w:tentative="1">
      <w:start w:val="1"/>
      <w:numFmt w:val="lowerRoman"/>
      <w:lvlText w:val="%6."/>
      <w:lvlJc w:val="right"/>
      <w:pPr>
        <w:ind w:left="7646" w:hanging="180"/>
      </w:pPr>
      <w:rPr>
        <w:rFonts w:cs="Times New Roman"/>
      </w:rPr>
    </w:lvl>
    <w:lvl w:ilvl="6" w:tplc="0419000F" w:tentative="1">
      <w:start w:val="1"/>
      <w:numFmt w:val="decimal"/>
      <w:lvlText w:val="%7."/>
      <w:lvlJc w:val="left"/>
      <w:pPr>
        <w:ind w:left="8366" w:hanging="360"/>
      </w:pPr>
      <w:rPr>
        <w:rFonts w:cs="Times New Roman"/>
      </w:rPr>
    </w:lvl>
    <w:lvl w:ilvl="7" w:tplc="04190019" w:tentative="1">
      <w:start w:val="1"/>
      <w:numFmt w:val="lowerLetter"/>
      <w:lvlText w:val="%8."/>
      <w:lvlJc w:val="left"/>
      <w:pPr>
        <w:ind w:left="9086" w:hanging="360"/>
      </w:pPr>
      <w:rPr>
        <w:rFonts w:cs="Times New Roman"/>
      </w:rPr>
    </w:lvl>
    <w:lvl w:ilvl="8" w:tplc="0419001B" w:tentative="1">
      <w:start w:val="1"/>
      <w:numFmt w:val="lowerRoman"/>
      <w:lvlText w:val="%9."/>
      <w:lvlJc w:val="right"/>
      <w:pPr>
        <w:ind w:left="9806" w:hanging="180"/>
      </w:pPr>
      <w:rPr>
        <w:rFonts w:cs="Times New Roman"/>
      </w:rPr>
    </w:lvl>
  </w:abstractNum>
  <w:abstractNum w:abstractNumId="20">
    <w:nsid w:val="57AC3193"/>
    <w:multiLevelType w:val="hybridMultilevel"/>
    <w:tmpl w:val="D01EC68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A280117"/>
    <w:multiLevelType w:val="multilevel"/>
    <w:tmpl w:val="C17AFBE0"/>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2">
    <w:nsid w:val="5BFC0DAF"/>
    <w:multiLevelType w:val="hybridMultilevel"/>
    <w:tmpl w:val="AC7E106C"/>
    <w:lvl w:ilvl="0" w:tplc="2D5444AA">
      <w:start w:val="2"/>
      <w:numFmt w:val="decimal"/>
      <w:lvlText w:val="%1."/>
      <w:lvlJc w:val="left"/>
      <w:pPr>
        <w:tabs>
          <w:tab w:val="num" w:pos="393"/>
        </w:tabs>
        <w:ind w:left="393" w:hanging="360"/>
      </w:pPr>
      <w:rPr>
        <w:rFonts w:cs="Times New Roman" w:hint="default"/>
      </w:rPr>
    </w:lvl>
    <w:lvl w:ilvl="1" w:tplc="04190019" w:tentative="1">
      <w:start w:val="1"/>
      <w:numFmt w:val="lowerLetter"/>
      <w:lvlText w:val="%2."/>
      <w:lvlJc w:val="left"/>
      <w:pPr>
        <w:tabs>
          <w:tab w:val="num" w:pos="1113"/>
        </w:tabs>
        <w:ind w:left="1113" w:hanging="360"/>
      </w:pPr>
      <w:rPr>
        <w:rFonts w:cs="Times New Roman"/>
      </w:rPr>
    </w:lvl>
    <w:lvl w:ilvl="2" w:tplc="0419001B" w:tentative="1">
      <w:start w:val="1"/>
      <w:numFmt w:val="lowerRoman"/>
      <w:lvlText w:val="%3."/>
      <w:lvlJc w:val="right"/>
      <w:pPr>
        <w:tabs>
          <w:tab w:val="num" w:pos="1833"/>
        </w:tabs>
        <w:ind w:left="1833" w:hanging="180"/>
      </w:pPr>
      <w:rPr>
        <w:rFonts w:cs="Times New Roman"/>
      </w:rPr>
    </w:lvl>
    <w:lvl w:ilvl="3" w:tplc="0419000F" w:tentative="1">
      <w:start w:val="1"/>
      <w:numFmt w:val="decimal"/>
      <w:lvlText w:val="%4."/>
      <w:lvlJc w:val="left"/>
      <w:pPr>
        <w:tabs>
          <w:tab w:val="num" w:pos="2553"/>
        </w:tabs>
        <w:ind w:left="2553" w:hanging="360"/>
      </w:pPr>
      <w:rPr>
        <w:rFonts w:cs="Times New Roman"/>
      </w:rPr>
    </w:lvl>
    <w:lvl w:ilvl="4" w:tplc="04190019" w:tentative="1">
      <w:start w:val="1"/>
      <w:numFmt w:val="lowerLetter"/>
      <w:lvlText w:val="%5."/>
      <w:lvlJc w:val="left"/>
      <w:pPr>
        <w:tabs>
          <w:tab w:val="num" w:pos="3273"/>
        </w:tabs>
        <w:ind w:left="3273" w:hanging="360"/>
      </w:pPr>
      <w:rPr>
        <w:rFonts w:cs="Times New Roman"/>
      </w:rPr>
    </w:lvl>
    <w:lvl w:ilvl="5" w:tplc="0419001B" w:tentative="1">
      <w:start w:val="1"/>
      <w:numFmt w:val="lowerRoman"/>
      <w:lvlText w:val="%6."/>
      <w:lvlJc w:val="right"/>
      <w:pPr>
        <w:tabs>
          <w:tab w:val="num" w:pos="3993"/>
        </w:tabs>
        <w:ind w:left="3993" w:hanging="180"/>
      </w:pPr>
      <w:rPr>
        <w:rFonts w:cs="Times New Roman"/>
      </w:rPr>
    </w:lvl>
    <w:lvl w:ilvl="6" w:tplc="0419000F" w:tentative="1">
      <w:start w:val="1"/>
      <w:numFmt w:val="decimal"/>
      <w:lvlText w:val="%7."/>
      <w:lvlJc w:val="left"/>
      <w:pPr>
        <w:tabs>
          <w:tab w:val="num" w:pos="4713"/>
        </w:tabs>
        <w:ind w:left="4713" w:hanging="360"/>
      </w:pPr>
      <w:rPr>
        <w:rFonts w:cs="Times New Roman"/>
      </w:rPr>
    </w:lvl>
    <w:lvl w:ilvl="7" w:tplc="04190019" w:tentative="1">
      <w:start w:val="1"/>
      <w:numFmt w:val="lowerLetter"/>
      <w:lvlText w:val="%8."/>
      <w:lvlJc w:val="left"/>
      <w:pPr>
        <w:tabs>
          <w:tab w:val="num" w:pos="5433"/>
        </w:tabs>
        <w:ind w:left="5433" w:hanging="360"/>
      </w:pPr>
      <w:rPr>
        <w:rFonts w:cs="Times New Roman"/>
      </w:rPr>
    </w:lvl>
    <w:lvl w:ilvl="8" w:tplc="0419001B" w:tentative="1">
      <w:start w:val="1"/>
      <w:numFmt w:val="lowerRoman"/>
      <w:lvlText w:val="%9."/>
      <w:lvlJc w:val="right"/>
      <w:pPr>
        <w:tabs>
          <w:tab w:val="num" w:pos="6153"/>
        </w:tabs>
        <w:ind w:left="6153" w:hanging="180"/>
      </w:pPr>
      <w:rPr>
        <w:rFonts w:cs="Times New Roman"/>
      </w:rPr>
    </w:lvl>
  </w:abstractNum>
  <w:abstractNum w:abstractNumId="23">
    <w:nsid w:val="5DA95DD8"/>
    <w:multiLevelType w:val="hybridMultilevel"/>
    <w:tmpl w:val="0044A9EC"/>
    <w:lvl w:ilvl="0" w:tplc="D8248EF0">
      <w:start w:val="1"/>
      <w:numFmt w:val="decimal"/>
      <w:lvlText w:val="%1)"/>
      <w:lvlJc w:val="left"/>
      <w:pPr>
        <w:tabs>
          <w:tab w:val="num" w:pos="1744"/>
        </w:tabs>
        <w:ind w:left="1744" w:hanging="103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nsid w:val="65CB6281"/>
    <w:multiLevelType w:val="multilevel"/>
    <w:tmpl w:val="54802050"/>
    <w:lvl w:ilvl="0">
      <w:start w:val="3"/>
      <w:numFmt w:val="decimal"/>
      <w:lvlText w:val="%1."/>
      <w:lvlJc w:val="left"/>
      <w:pPr>
        <w:tabs>
          <w:tab w:val="num" w:pos="420"/>
        </w:tabs>
        <w:ind w:left="420" w:hanging="420"/>
      </w:pPr>
      <w:rPr>
        <w:rFonts w:cs="Times New Roman" w:hint="default"/>
        <w:color w:val="auto"/>
      </w:rPr>
    </w:lvl>
    <w:lvl w:ilvl="1">
      <w:start w:val="2"/>
      <w:numFmt w:val="decimal"/>
      <w:lvlText w:val="%1.%2."/>
      <w:lvlJc w:val="left"/>
      <w:pPr>
        <w:tabs>
          <w:tab w:val="num" w:pos="1080"/>
        </w:tabs>
        <w:ind w:left="1080" w:hanging="720"/>
      </w:pPr>
      <w:rPr>
        <w:rFonts w:cs="Times New Roman" w:hint="default"/>
        <w:color w:val="auto"/>
      </w:rPr>
    </w:lvl>
    <w:lvl w:ilvl="2">
      <w:start w:val="1"/>
      <w:numFmt w:val="decimal"/>
      <w:lvlText w:val="%1.%2.%3."/>
      <w:lvlJc w:val="left"/>
      <w:pPr>
        <w:tabs>
          <w:tab w:val="num" w:pos="1440"/>
        </w:tabs>
        <w:ind w:left="1440" w:hanging="720"/>
      </w:pPr>
      <w:rPr>
        <w:rFonts w:cs="Times New Roman" w:hint="default"/>
        <w:color w:val="auto"/>
      </w:rPr>
    </w:lvl>
    <w:lvl w:ilvl="3">
      <w:start w:val="1"/>
      <w:numFmt w:val="decimal"/>
      <w:lvlText w:val="%1.%2.%3.%4."/>
      <w:lvlJc w:val="left"/>
      <w:pPr>
        <w:tabs>
          <w:tab w:val="num" w:pos="2160"/>
        </w:tabs>
        <w:ind w:left="2160" w:hanging="1080"/>
      </w:pPr>
      <w:rPr>
        <w:rFonts w:cs="Times New Roman" w:hint="default"/>
        <w:color w:val="auto"/>
      </w:rPr>
    </w:lvl>
    <w:lvl w:ilvl="4">
      <w:start w:val="1"/>
      <w:numFmt w:val="decimal"/>
      <w:lvlText w:val="%1.%2.%3.%4.%5."/>
      <w:lvlJc w:val="left"/>
      <w:pPr>
        <w:tabs>
          <w:tab w:val="num" w:pos="2520"/>
        </w:tabs>
        <w:ind w:left="2520" w:hanging="1080"/>
      </w:pPr>
      <w:rPr>
        <w:rFonts w:cs="Times New Roman" w:hint="default"/>
        <w:color w:val="auto"/>
      </w:rPr>
    </w:lvl>
    <w:lvl w:ilvl="5">
      <w:start w:val="1"/>
      <w:numFmt w:val="decimal"/>
      <w:lvlText w:val="%1.%2.%3.%4.%5.%6."/>
      <w:lvlJc w:val="left"/>
      <w:pPr>
        <w:tabs>
          <w:tab w:val="num" w:pos="3240"/>
        </w:tabs>
        <w:ind w:left="3240" w:hanging="1440"/>
      </w:pPr>
      <w:rPr>
        <w:rFonts w:cs="Times New Roman" w:hint="default"/>
        <w:color w:val="auto"/>
      </w:rPr>
    </w:lvl>
    <w:lvl w:ilvl="6">
      <w:start w:val="1"/>
      <w:numFmt w:val="decimal"/>
      <w:lvlText w:val="%1.%2.%3.%4.%5.%6.%7."/>
      <w:lvlJc w:val="left"/>
      <w:pPr>
        <w:tabs>
          <w:tab w:val="num" w:pos="3960"/>
        </w:tabs>
        <w:ind w:left="3960" w:hanging="1800"/>
      </w:pPr>
      <w:rPr>
        <w:rFonts w:cs="Times New Roman" w:hint="default"/>
        <w:color w:val="auto"/>
      </w:rPr>
    </w:lvl>
    <w:lvl w:ilvl="7">
      <w:start w:val="1"/>
      <w:numFmt w:val="decimal"/>
      <w:lvlText w:val="%1.%2.%3.%4.%5.%6.%7.%8."/>
      <w:lvlJc w:val="left"/>
      <w:pPr>
        <w:tabs>
          <w:tab w:val="num" w:pos="4320"/>
        </w:tabs>
        <w:ind w:left="4320" w:hanging="1800"/>
      </w:pPr>
      <w:rPr>
        <w:rFonts w:cs="Times New Roman" w:hint="default"/>
        <w:color w:val="auto"/>
      </w:rPr>
    </w:lvl>
    <w:lvl w:ilvl="8">
      <w:start w:val="1"/>
      <w:numFmt w:val="decimal"/>
      <w:lvlText w:val="%1.%2.%3.%4.%5.%6.%7.%8.%9."/>
      <w:lvlJc w:val="left"/>
      <w:pPr>
        <w:tabs>
          <w:tab w:val="num" w:pos="5040"/>
        </w:tabs>
        <w:ind w:left="5040" w:hanging="2160"/>
      </w:pPr>
      <w:rPr>
        <w:rFonts w:cs="Times New Roman" w:hint="default"/>
        <w:color w:val="auto"/>
      </w:rPr>
    </w:lvl>
  </w:abstractNum>
  <w:abstractNum w:abstractNumId="25">
    <w:nsid w:val="67014BA6"/>
    <w:multiLevelType w:val="hybridMultilevel"/>
    <w:tmpl w:val="DDFA6924"/>
    <w:lvl w:ilvl="0" w:tplc="2DAA536C">
      <w:start w:val="1"/>
      <w:numFmt w:val="decimal"/>
      <w:lvlText w:val="%1"/>
      <w:lvlJc w:val="left"/>
      <w:pPr>
        <w:tabs>
          <w:tab w:val="num" w:pos="468"/>
        </w:tabs>
        <w:ind w:left="468" w:hanging="360"/>
      </w:pPr>
      <w:rPr>
        <w:rFonts w:cs="Times New Roman" w:hint="default"/>
        <w:color w:val="auto"/>
      </w:rPr>
    </w:lvl>
    <w:lvl w:ilvl="1" w:tplc="04190019" w:tentative="1">
      <w:start w:val="1"/>
      <w:numFmt w:val="lowerLetter"/>
      <w:lvlText w:val="%2."/>
      <w:lvlJc w:val="left"/>
      <w:pPr>
        <w:tabs>
          <w:tab w:val="num" w:pos="1188"/>
        </w:tabs>
        <w:ind w:left="1188" w:hanging="360"/>
      </w:pPr>
      <w:rPr>
        <w:rFonts w:cs="Times New Roman"/>
      </w:rPr>
    </w:lvl>
    <w:lvl w:ilvl="2" w:tplc="0419001B" w:tentative="1">
      <w:start w:val="1"/>
      <w:numFmt w:val="lowerRoman"/>
      <w:lvlText w:val="%3."/>
      <w:lvlJc w:val="right"/>
      <w:pPr>
        <w:tabs>
          <w:tab w:val="num" w:pos="1908"/>
        </w:tabs>
        <w:ind w:left="1908" w:hanging="180"/>
      </w:pPr>
      <w:rPr>
        <w:rFonts w:cs="Times New Roman"/>
      </w:rPr>
    </w:lvl>
    <w:lvl w:ilvl="3" w:tplc="0419000F" w:tentative="1">
      <w:start w:val="1"/>
      <w:numFmt w:val="decimal"/>
      <w:lvlText w:val="%4."/>
      <w:lvlJc w:val="left"/>
      <w:pPr>
        <w:tabs>
          <w:tab w:val="num" w:pos="2628"/>
        </w:tabs>
        <w:ind w:left="2628" w:hanging="360"/>
      </w:pPr>
      <w:rPr>
        <w:rFonts w:cs="Times New Roman"/>
      </w:rPr>
    </w:lvl>
    <w:lvl w:ilvl="4" w:tplc="04190019" w:tentative="1">
      <w:start w:val="1"/>
      <w:numFmt w:val="lowerLetter"/>
      <w:lvlText w:val="%5."/>
      <w:lvlJc w:val="left"/>
      <w:pPr>
        <w:tabs>
          <w:tab w:val="num" w:pos="3348"/>
        </w:tabs>
        <w:ind w:left="3348" w:hanging="360"/>
      </w:pPr>
      <w:rPr>
        <w:rFonts w:cs="Times New Roman"/>
      </w:rPr>
    </w:lvl>
    <w:lvl w:ilvl="5" w:tplc="0419001B" w:tentative="1">
      <w:start w:val="1"/>
      <w:numFmt w:val="lowerRoman"/>
      <w:lvlText w:val="%6."/>
      <w:lvlJc w:val="right"/>
      <w:pPr>
        <w:tabs>
          <w:tab w:val="num" w:pos="4068"/>
        </w:tabs>
        <w:ind w:left="4068" w:hanging="180"/>
      </w:pPr>
      <w:rPr>
        <w:rFonts w:cs="Times New Roman"/>
      </w:rPr>
    </w:lvl>
    <w:lvl w:ilvl="6" w:tplc="0419000F" w:tentative="1">
      <w:start w:val="1"/>
      <w:numFmt w:val="decimal"/>
      <w:lvlText w:val="%7."/>
      <w:lvlJc w:val="left"/>
      <w:pPr>
        <w:tabs>
          <w:tab w:val="num" w:pos="4788"/>
        </w:tabs>
        <w:ind w:left="4788" w:hanging="360"/>
      </w:pPr>
      <w:rPr>
        <w:rFonts w:cs="Times New Roman"/>
      </w:rPr>
    </w:lvl>
    <w:lvl w:ilvl="7" w:tplc="04190019" w:tentative="1">
      <w:start w:val="1"/>
      <w:numFmt w:val="lowerLetter"/>
      <w:lvlText w:val="%8."/>
      <w:lvlJc w:val="left"/>
      <w:pPr>
        <w:tabs>
          <w:tab w:val="num" w:pos="5508"/>
        </w:tabs>
        <w:ind w:left="5508" w:hanging="360"/>
      </w:pPr>
      <w:rPr>
        <w:rFonts w:cs="Times New Roman"/>
      </w:rPr>
    </w:lvl>
    <w:lvl w:ilvl="8" w:tplc="0419001B" w:tentative="1">
      <w:start w:val="1"/>
      <w:numFmt w:val="lowerRoman"/>
      <w:lvlText w:val="%9."/>
      <w:lvlJc w:val="right"/>
      <w:pPr>
        <w:tabs>
          <w:tab w:val="num" w:pos="6228"/>
        </w:tabs>
        <w:ind w:left="6228" w:hanging="180"/>
      </w:pPr>
      <w:rPr>
        <w:rFonts w:cs="Times New Roman"/>
      </w:rPr>
    </w:lvl>
  </w:abstractNum>
  <w:abstractNum w:abstractNumId="26">
    <w:nsid w:val="6BC83923"/>
    <w:multiLevelType w:val="hybridMultilevel"/>
    <w:tmpl w:val="C734D118"/>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BCC4C50"/>
    <w:multiLevelType w:val="multilevel"/>
    <w:tmpl w:val="C17AFBE0"/>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8">
    <w:nsid w:val="6C7D4273"/>
    <w:multiLevelType w:val="multilevel"/>
    <w:tmpl w:val="B480011E"/>
    <w:lvl w:ilvl="0">
      <w:start w:val="1"/>
      <w:numFmt w:val="decimal"/>
      <w:lvlText w:val="%1)"/>
      <w:lvlJc w:val="left"/>
      <w:pPr>
        <w:ind w:left="4046" w:hanging="360"/>
      </w:pPr>
      <w:rPr>
        <w:rFonts w:cs="Times New Roman" w:hint="default"/>
      </w:rPr>
    </w:lvl>
    <w:lvl w:ilvl="1">
      <w:start w:val="1"/>
      <w:numFmt w:val="lowerLetter"/>
      <w:lvlText w:val="%2."/>
      <w:lvlJc w:val="left"/>
      <w:pPr>
        <w:ind w:left="4766" w:hanging="360"/>
      </w:pPr>
      <w:rPr>
        <w:rFonts w:cs="Times New Roman"/>
      </w:rPr>
    </w:lvl>
    <w:lvl w:ilvl="2">
      <w:start w:val="1"/>
      <w:numFmt w:val="lowerRoman"/>
      <w:lvlText w:val="%3."/>
      <w:lvlJc w:val="right"/>
      <w:pPr>
        <w:ind w:left="5486" w:hanging="180"/>
      </w:pPr>
      <w:rPr>
        <w:rFonts w:cs="Times New Roman"/>
      </w:rPr>
    </w:lvl>
    <w:lvl w:ilvl="3">
      <w:start w:val="1"/>
      <w:numFmt w:val="decimal"/>
      <w:lvlText w:val="%4."/>
      <w:lvlJc w:val="left"/>
      <w:pPr>
        <w:ind w:left="6206" w:hanging="360"/>
      </w:pPr>
      <w:rPr>
        <w:rFonts w:cs="Times New Roman"/>
      </w:rPr>
    </w:lvl>
    <w:lvl w:ilvl="4">
      <w:start w:val="1"/>
      <w:numFmt w:val="lowerLetter"/>
      <w:lvlText w:val="%5."/>
      <w:lvlJc w:val="left"/>
      <w:pPr>
        <w:ind w:left="6926" w:hanging="360"/>
      </w:pPr>
      <w:rPr>
        <w:rFonts w:cs="Times New Roman"/>
      </w:rPr>
    </w:lvl>
    <w:lvl w:ilvl="5">
      <w:start w:val="1"/>
      <w:numFmt w:val="lowerRoman"/>
      <w:lvlText w:val="%6."/>
      <w:lvlJc w:val="right"/>
      <w:pPr>
        <w:ind w:left="7646" w:hanging="180"/>
      </w:pPr>
      <w:rPr>
        <w:rFonts w:cs="Times New Roman"/>
      </w:rPr>
    </w:lvl>
    <w:lvl w:ilvl="6">
      <w:start w:val="1"/>
      <w:numFmt w:val="decimal"/>
      <w:lvlText w:val="%7."/>
      <w:lvlJc w:val="left"/>
      <w:pPr>
        <w:ind w:left="8366" w:hanging="360"/>
      </w:pPr>
      <w:rPr>
        <w:rFonts w:cs="Times New Roman"/>
      </w:rPr>
    </w:lvl>
    <w:lvl w:ilvl="7">
      <w:start w:val="1"/>
      <w:numFmt w:val="lowerLetter"/>
      <w:lvlText w:val="%8."/>
      <w:lvlJc w:val="left"/>
      <w:pPr>
        <w:ind w:left="9086" w:hanging="360"/>
      </w:pPr>
      <w:rPr>
        <w:rFonts w:cs="Times New Roman"/>
      </w:rPr>
    </w:lvl>
    <w:lvl w:ilvl="8">
      <w:start w:val="1"/>
      <w:numFmt w:val="lowerRoman"/>
      <w:lvlText w:val="%9."/>
      <w:lvlJc w:val="right"/>
      <w:pPr>
        <w:ind w:left="9806" w:hanging="180"/>
      </w:pPr>
      <w:rPr>
        <w:rFonts w:cs="Times New Roman"/>
      </w:rPr>
    </w:lvl>
  </w:abstractNum>
  <w:abstractNum w:abstractNumId="29">
    <w:nsid w:val="726E2BE8"/>
    <w:multiLevelType w:val="hybridMultilevel"/>
    <w:tmpl w:val="A11AEB06"/>
    <w:lvl w:ilvl="0" w:tplc="0419000F">
      <w:start w:val="1"/>
      <w:numFmt w:val="decimal"/>
      <w:lvlText w:val="%1."/>
      <w:lvlJc w:val="left"/>
      <w:pPr>
        <w:tabs>
          <w:tab w:val="num" w:pos="720"/>
        </w:tabs>
        <w:ind w:left="720" w:hanging="360"/>
      </w:pPr>
      <w:rPr>
        <w:rFonts w:cs="Times New Roman"/>
      </w:rPr>
    </w:lvl>
    <w:lvl w:ilvl="1" w:tplc="CA56E7CA">
      <w:start w:val="1"/>
      <w:numFmt w:val="decimal"/>
      <w:lvlText w:val="%2)"/>
      <w:lvlJc w:val="left"/>
      <w:pPr>
        <w:tabs>
          <w:tab w:val="num" w:pos="1440"/>
        </w:tabs>
        <w:ind w:left="1440" w:hanging="360"/>
      </w:pPr>
      <w:rPr>
        <w:rFonts w:cs="Times New Roman" w:hint="default"/>
      </w:rPr>
    </w:lvl>
    <w:lvl w:ilvl="2" w:tplc="0D56E26A">
      <w:start w:val="1"/>
      <w:numFmt w:val="decimal"/>
      <w:lvlText w:val="%3."/>
      <w:lvlJc w:val="left"/>
      <w:pPr>
        <w:tabs>
          <w:tab w:val="num" w:pos="2628"/>
        </w:tabs>
        <w:ind w:left="2628" w:hanging="648"/>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72D81895"/>
    <w:multiLevelType w:val="hybridMultilevel"/>
    <w:tmpl w:val="29B0C392"/>
    <w:lvl w:ilvl="0" w:tplc="2A7A02C8">
      <w:start w:val="1"/>
      <w:numFmt w:val="decimal"/>
      <w:lvlText w:val="%1."/>
      <w:lvlJc w:val="left"/>
      <w:pPr>
        <w:tabs>
          <w:tab w:val="num" w:pos="933"/>
        </w:tabs>
        <w:ind w:left="933" w:hanging="360"/>
      </w:pPr>
      <w:rPr>
        <w:rFonts w:ascii="Times New Roman" w:eastAsia="Times New Roman" w:hAnsi="Times New Roman" w:cs="Times New Roman"/>
      </w:rPr>
    </w:lvl>
    <w:lvl w:ilvl="1" w:tplc="04190019" w:tentative="1">
      <w:start w:val="1"/>
      <w:numFmt w:val="lowerLetter"/>
      <w:lvlText w:val="%2."/>
      <w:lvlJc w:val="left"/>
      <w:pPr>
        <w:tabs>
          <w:tab w:val="num" w:pos="1653"/>
        </w:tabs>
        <w:ind w:left="1653" w:hanging="360"/>
      </w:pPr>
      <w:rPr>
        <w:rFonts w:cs="Times New Roman"/>
      </w:rPr>
    </w:lvl>
    <w:lvl w:ilvl="2" w:tplc="0419001B" w:tentative="1">
      <w:start w:val="1"/>
      <w:numFmt w:val="lowerRoman"/>
      <w:lvlText w:val="%3."/>
      <w:lvlJc w:val="right"/>
      <w:pPr>
        <w:tabs>
          <w:tab w:val="num" w:pos="2373"/>
        </w:tabs>
        <w:ind w:left="2373" w:hanging="180"/>
      </w:pPr>
      <w:rPr>
        <w:rFonts w:cs="Times New Roman"/>
      </w:rPr>
    </w:lvl>
    <w:lvl w:ilvl="3" w:tplc="0419000F" w:tentative="1">
      <w:start w:val="1"/>
      <w:numFmt w:val="decimal"/>
      <w:lvlText w:val="%4."/>
      <w:lvlJc w:val="left"/>
      <w:pPr>
        <w:tabs>
          <w:tab w:val="num" w:pos="3093"/>
        </w:tabs>
        <w:ind w:left="3093" w:hanging="360"/>
      </w:pPr>
      <w:rPr>
        <w:rFonts w:cs="Times New Roman"/>
      </w:rPr>
    </w:lvl>
    <w:lvl w:ilvl="4" w:tplc="04190019" w:tentative="1">
      <w:start w:val="1"/>
      <w:numFmt w:val="lowerLetter"/>
      <w:lvlText w:val="%5."/>
      <w:lvlJc w:val="left"/>
      <w:pPr>
        <w:tabs>
          <w:tab w:val="num" w:pos="3813"/>
        </w:tabs>
        <w:ind w:left="3813" w:hanging="360"/>
      </w:pPr>
      <w:rPr>
        <w:rFonts w:cs="Times New Roman"/>
      </w:rPr>
    </w:lvl>
    <w:lvl w:ilvl="5" w:tplc="0419001B" w:tentative="1">
      <w:start w:val="1"/>
      <w:numFmt w:val="lowerRoman"/>
      <w:lvlText w:val="%6."/>
      <w:lvlJc w:val="right"/>
      <w:pPr>
        <w:tabs>
          <w:tab w:val="num" w:pos="4533"/>
        </w:tabs>
        <w:ind w:left="4533" w:hanging="180"/>
      </w:pPr>
      <w:rPr>
        <w:rFonts w:cs="Times New Roman"/>
      </w:rPr>
    </w:lvl>
    <w:lvl w:ilvl="6" w:tplc="0419000F" w:tentative="1">
      <w:start w:val="1"/>
      <w:numFmt w:val="decimal"/>
      <w:lvlText w:val="%7."/>
      <w:lvlJc w:val="left"/>
      <w:pPr>
        <w:tabs>
          <w:tab w:val="num" w:pos="5253"/>
        </w:tabs>
        <w:ind w:left="5253" w:hanging="360"/>
      </w:pPr>
      <w:rPr>
        <w:rFonts w:cs="Times New Roman"/>
      </w:rPr>
    </w:lvl>
    <w:lvl w:ilvl="7" w:tplc="04190019" w:tentative="1">
      <w:start w:val="1"/>
      <w:numFmt w:val="lowerLetter"/>
      <w:lvlText w:val="%8."/>
      <w:lvlJc w:val="left"/>
      <w:pPr>
        <w:tabs>
          <w:tab w:val="num" w:pos="5973"/>
        </w:tabs>
        <w:ind w:left="5973" w:hanging="360"/>
      </w:pPr>
      <w:rPr>
        <w:rFonts w:cs="Times New Roman"/>
      </w:rPr>
    </w:lvl>
    <w:lvl w:ilvl="8" w:tplc="0419001B" w:tentative="1">
      <w:start w:val="1"/>
      <w:numFmt w:val="lowerRoman"/>
      <w:lvlText w:val="%9."/>
      <w:lvlJc w:val="right"/>
      <w:pPr>
        <w:tabs>
          <w:tab w:val="num" w:pos="6693"/>
        </w:tabs>
        <w:ind w:left="6693" w:hanging="180"/>
      </w:pPr>
      <w:rPr>
        <w:rFonts w:cs="Times New Roman"/>
      </w:rPr>
    </w:lvl>
  </w:abstractNum>
  <w:abstractNum w:abstractNumId="31">
    <w:nsid w:val="748274E4"/>
    <w:multiLevelType w:val="hybridMultilevel"/>
    <w:tmpl w:val="DD1298A6"/>
    <w:lvl w:ilvl="0" w:tplc="D4EABFF6">
      <w:start w:val="3"/>
      <w:numFmt w:val="decimal"/>
      <w:lvlText w:val="%1."/>
      <w:lvlJc w:val="left"/>
      <w:pPr>
        <w:tabs>
          <w:tab w:val="num" w:pos="393"/>
        </w:tabs>
        <w:ind w:left="393" w:hanging="360"/>
      </w:pPr>
      <w:rPr>
        <w:rFonts w:cs="Times New Roman" w:hint="default"/>
      </w:rPr>
    </w:lvl>
    <w:lvl w:ilvl="1" w:tplc="04190019" w:tentative="1">
      <w:start w:val="1"/>
      <w:numFmt w:val="lowerLetter"/>
      <w:lvlText w:val="%2."/>
      <w:lvlJc w:val="left"/>
      <w:pPr>
        <w:tabs>
          <w:tab w:val="num" w:pos="1113"/>
        </w:tabs>
        <w:ind w:left="1113" w:hanging="360"/>
      </w:pPr>
      <w:rPr>
        <w:rFonts w:cs="Times New Roman"/>
      </w:rPr>
    </w:lvl>
    <w:lvl w:ilvl="2" w:tplc="0419001B" w:tentative="1">
      <w:start w:val="1"/>
      <w:numFmt w:val="lowerRoman"/>
      <w:lvlText w:val="%3."/>
      <w:lvlJc w:val="right"/>
      <w:pPr>
        <w:tabs>
          <w:tab w:val="num" w:pos="1833"/>
        </w:tabs>
        <w:ind w:left="1833" w:hanging="180"/>
      </w:pPr>
      <w:rPr>
        <w:rFonts w:cs="Times New Roman"/>
      </w:rPr>
    </w:lvl>
    <w:lvl w:ilvl="3" w:tplc="0419000F" w:tentative="1">
      <w:start w:val="1"/>
      <w:numFmt w:val="decimal"/>
      <w:lvlText w:val="%4."/>
      <w:lvlJc w:val="left"/>
      <w:pPr>
        <w:tabs>
          <w:tab w:val="num" w:pos="2553"/>
        </w:tabs>
        <w:ind w:left="2553" w:hanging="360"/>
      </w:pPr>
      <w:rPr>
        <w:rFonts w:cs="Times New Roman"/>
      </w:rPr>
    </w:lvl>
    <w:lvl w:ilvl="4" w:tplc="04190019" w:tentative="1">
      <w:start w:val="1"/>
      <w:numFmt w:val="lowerLetter"/>
      <w:lvlText w:val="%5."/>
      <w:lvlJc w:val="left"/>
      <w:pPr>
        <w:tabs>
          <w:tab w:val="num" w:pos="3273"/>
        </w:tabs>
        <w:ind w:left="3273" w:hanging="360"/>
      </w:pPr>
      <w:rPr>
        <w:rFonts w:cs="Times New Roman"/>
      </w:rPr>
    </w:lvl>
    <w:lvl w:ilvl="5" w:tplc="0419001B" w:tentative="1">
      <w:start w:val="1"/>
      <w:numFmt w:val="lowerRoman"/>
      <w:lvlText w:val="%6."/>
      <w:lvlJc w:val="right"/>
      <w:pPr>
        <w:tabs>
          <w:tab w:val="num" w:pos="3993"/>
        </w:tabs>
        <w:ind w:left="3993" w:hanging="180"/>
      </w:pPr>
      <w:rPr>
        <w:rFonts w:cs="Times New Roman"/>
      </w:rPr>
    </w:lvl>
    <w:lvl w:ilvl="6" w:tplc="0419000F" w:tentative="1">
      <w:start w:val="1"/>
      <w:numFmt w:val="decimal"/>
      <w:lvlText w:val="%7."/>
      <w:lvlJc w:val="left"/>
      <w:pPr>
        <w:tabs>
          <w:tab w:val="num" w:pos="4713"/>
        </w:tabs>
        <w:ind w:left="4713" w:hanging="360"/>
      </w:pPr>
      <w:rPr>
        <w:rFonts w:cs="Times New Roman"/>
      </w:rPr>
    </w:lvl>
    <w:lvl w:ilvl="7" w:tplc="04190019" w:tentative="1">
      <w:start w:val="1"/>
      <w:numFmt w:val="lowerLetter"/>
      <w:lvlText w:val="%8."/>
      <w:lvlJc w:val="left"/>
      <w:pPr>
        <w:tabs>
          <w:tab w:val="num" w:pos="5433"/>
        </w:tabs>
        <w:ind w:left="5433" w:hanging="360"/>
      </w:pPr>
      <w:rPr>
        <w:rFonts w:cs="Times New Roman"/>
      </w:rPr>
    </w:lvl>
    <w:lvl w:ilvl="8" w:tplc="0419001B" w:tentative="1">
      <w:start w:val="1"/>
      <w:numFmt w:val="lowerRoman"/>
      <w:lvlText w:val="%9."/>
      <w:lvlJc w:val="right"/>
      <w:pPr>
        <w:tabs>
          <w:tab w:val="num" w:pos="6153"/>
        </w:tabs>
        <w:ind w:left="6153" w:hanging="180"/>
      </w:pPr>
      <w:rPr>
        <w:rFonts w:cs="Times New Roman"/>
      </w:rPr>
    </w:lvl>
  </w:abstractNum>
  <w:abstractNum w:abstractNumId="32">
    <w:nsid w:val="7A4D3FB8"/>
    <w:multiLevelType w:val="multilevel"/>
    <w:tmpl w:val="3176089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20"/>
  </w:num>
  <w:num w:numId="2">
    <w:abstractNumId w:val="19"/>
  </w:num>
  <w:num w:numId="3">
    <w:abstractNumId w:val="13"/>
  </w:num>
  <w:num w:numId="4">
    <w:abstractNumId w:val="1"/>
  </w:num>
  <w:num w:numId="5">
    <w:abstractNumId w:val="17"/>
  </w:num>
  <w:num w:numId="6">
    <w:abstractNumId w:val="29"/>
  </w:num>
  <w:num w:numId="7">
    <w:abstractNumId w:val="28"/>
  </w:num>
  <w:num w:numId="8">
    <w:abstractNumId w:val="27"/>
  </w:num>
  <w:num w:numId="9">
    <w:abstractNumId w:val="11"/>
  </w:num>
  <w:num w:numId="10">
    <w:abstractNumId w:val="32"/>
  </w:num>
  <w:num w:numId="11">
    <w:abstractNumId w:val="9"/>
  </w:num>
  <w:num w:numId="12">
    <w:abstractNumId w:val="26"/>
  </w:num>
  <w:num w:numId="13">
    <w:abstractNumId w:val="3"/>
  </w:num>
  <w:num w:numId="14">
    <w:abstractNumId w:val="4"/>
  </w:num>
  <w:num w:numId="15">
    <w:abstractNumId w:val="5"/>
  </w:num>
  <w:num w:numId="16">
    <w:abstractNumId w:val="0"/>
  </w:num>
  <w:num w:numId="17">
    <w:abstractNumId w:val="22"/>
  </w:num>
  <w:num w:numId="18">
    <w:abstractNumId w:val="8"/>
  </w:num>
  <w:num w:numId="19">
    <w:abstractNumId w:val="31"/>
  </w:num>
  <w:num w:numId="20">
    <w:abstractNumId w:val="18"/>
  </w:num>
  <w:num w:numId="21">
    <w:abstractNumId w:val="30"/>
  </w:num>
  <w:num w:numId="22">
    <w:abstractNumId w:val="21"/>
  </w:num>
  <w:num w:numId="23">
    <w:abstractNumId w:val="10"/>
  </w:num>
  <w:num w:numId="24">
    <w:abstractNumId w:val="24"/>
  </w:num>
  <w:num w:numId="25">
    <w:abstractNumId w:val="25"/>
  </w:num>
  <w:num w:numId="26">
    <w:abstractNumId w:val="16"/>
  </w:num>
  <w:num w:numId="27">
    <w:abstractNumId w:val="14"/>
  </w:num>
  <w:num w:numId="28">
    <w:abstractNumId w:val="15"/>
  </w:num>
  <w:num w:numId="29">
    <w:abstractNumId w:val="6"/>
  </w:num>
  <w:num w:numId="30">
    <w:abstractNumId w:val="12"/>
  </w:num>
  <w:num w:numId="31">
    <w:abstractNumId w:val="7"/>
  </w:num>
  <w:num w:numId="32">
    <w:abstractNumId w:val="2"/>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242"/>
    <w:rsid w:val="00000048"/>
    <w:rsid w:val="000000CC"/>
    <w:rsid w:val="000017DE"/>
    <w:rsid w:val="00002846"/>
    <w:rsid w:val="000040B2"/>
    <w:rsid w:val="00010015"/>
    <w:rsid w:val="00010AD9"/>
    <w:rsid w:val="00010DFD"/>
    <w:rsid w:val="00011629"/>
    <w:rsid w:val="00011FC2"/>
    <w:rsid w:val="00012EAA"/>
    <w:rsid w:val="000146A3"/>
    <w:rsid w:val="000148AB"/>
    <w:rsid w:val="000161BA"/>
    <w:rsid w:val="000169F6"/>
    <w:rsid w:val="00016A94"/>
    <w:rsid w:val="00016DBC"/>
    <w:rsid w:val="000201D9"/>
    <w:rsid w:val="0002305D"/>
    <w:rsid w:val="000242FF"/>
    <w:rsid w:val="00024F69"/>
    <w:rsid w:val="0002507A"/>
    <w:rsid w:val="0002536E"/>
    <w:rsid w:val="00025F6E"/>
    <w:rsid w:val="000261F1"/>
    <w:rsid w:val="00026AE9"/>
    <w:rsid w:val="00030C31"/>
    <w:rsid w:val="00031257"/>
    <w:rsid w:val="000318B0"/>
    <w:rsid w:val="0003289E"/>
    <w:rsid w:val="00033514"/>
    <w:rsid w:val="0003365B"/>
    <w:rsid w:val="0003505C"/>
    <w:rsid w:val="00035121"/>
    <w:rsid w:val="0003533B"/>
    <w:rsid w:val="0003627E"/>
    <w:rsid w:val="00036363"/>
    <w:rsid w:val="00040338"/>
    <w:rsid w:val="000408FE"/>
    <w:rsid w:val="00040A84"/>
    <w:rsid w:val="00040D12"/>
    <w:rsid w:val="00040D93"/>
    <w:rsid w:val="00042CBE"/>
    <w:rsid w:val="000438AA"/>
    <w:rsid w:val="00044E22"/>
    <w:rsid w:val="00045140"/>
    <w:rsid w:val="0004561B"/>
    <w:rsid w:val="0005174E"/>
    <w:rsid w:val="00052463"/>
    <w:rsid w:val="00055371"/>
    <w:rsid w:val="000573C6"/>
    <w:rsid w:val="000578E5"/>
    <w:rsid w:val="00057CCA"/>
    <w:rsid w:val="000603E9"/>
    <w:rsid w:val="0006094D"/>
    <w:rsid w:val="00060BA8"/>
    <w:rsid w:val="000615CE"/>
    <w:rsid w:val="00061DDD"/>
    <w:rsid w:val="00062568"/>
    <w:rsid w:val="0006293B"/>
    <w:rsid w:val="00063189"/>
    <w:rsid w:val="00063772"/>
    <w:rsid w:val="00063CBD"/>
    <w:rsid w:val="00063E30"/>
    <w:rsid w:val="00065A52"/>
    <w:rsid w:val="000660D8"/>
    <w:rsid w:val="00067413"/>
    <w:rsid w:val="000704A9"/>
    <w:rsid w:val="00070A6A"/>
    <w:rsid w:val="00070B9B"/>
    <w:rsid w:val="00070ED9"/>
    <w:rsid w:val="00071068"/>
    <w:rsid w:val="000720A4"/>
    <w:rsid w:val="00074ABC"/>
    <w:rsid w:val="000765F5"/>
    <w:rsid w:val="00076B26"/>
    <w:rsid w:val="00077045"/>
    <w:rsid w:val="0007791E"/>
    <w:rsid w:val="00077AED"/>
    <w:rsid w:val="000814DD"/>
    <w:rsid w:val="00081BA5"/>
    <w:rsid w:val="00083825"/>
    <w:rsid w:val="00084102"/>
    <w:rsid w:val="00086806"/>
    <w:rsid w:val="00087A88"/>
    <w:rsid w:val="00090741"/>
    <w:rsid w:val="00092703"/>
    <w:rsid w:val="000939FB"/>
    <w:rsid w:val="00093A46"/>
    <w:rsid w:val="0009483E"/>
    <w:rsid w:val="0009487D"/>
    <w:rsid w:val="00095395"/>
    <w:rsid w:val="00095B8C"/>
    <w:rsid w:val="00095F28"/>
    <w:rsid w:val="000962B8"/>
    <w:rsid w:val="00096440"/>
    <w:rsid w:val="00096F8F"/>
    <w:rsid w:val="00097CE7"/>
    <w:rsid w:val="000A0B4B"/>
    <w:rsid w:val="000A1499"/>
    <w:rsid w:val="000A1FA5"/>
    <w:rsid w:val="000A2631"/>
    <w:rsid w:val="000A3806"/>
    <w:rsid w:val="000A3A8F"/>
    <w:rsid w:val="000A43E6"/>
    <w:rsid w:val="000A64AC"/>
    <w:rsid w:val="000A6985"/>
    <w:rsid w:val="000A724D"/>
    <w:rsid w:val="000A7EC9"/>
    <w:rsid w:val="000B0D1A"/>
    <w:rsid w:val="000B1338"/>
    <w:rsid w:val="000B1F08"/>
    <w:rsid w:val="000B3ABC"/>
    <w:rsid w:val="000B50DD"/>
    <w:rsid w:val="000B6094"/>
    <w:rsid w:val="000B7386"/>
    <w:rsid w:val="000B77E6"/>
    <w:rsid w:val="000C0E45"/>
    <w:rsid w:val="000C13B4"/>
    <w:rsid w:val="000C1444"/>
    <w:rsid w:val="000C194C"/>
    <w:rsid w:val="000C195E"/>
    <w:rsid w:val="000C235E"/>
    <w:rsid w:val="000C26D7"/>
    <w:rsid w:val="000C29F5"/>
    <w:rsid w:val="000C3B55"/>
    <w:rsid w:val="000C72C0"/>
    <w:rsid w:val="000C7DCA"/>
    <w:rsid w:val="000D01F7"/>
    <w:rsid w:val="000D039F"/>
    <w:rsid w:val="000D14B4"/>
    <w:rsid w:val="000D1D6A"/>
    <w:rsid w:val="000D3631"/>
    <w:rsid w:val="000D39B3"/>
    <w:rsid w:val="000D3D31"/>
    <w:rsid w:val="000D3E57"/>
    <w:rsid w:val="000D5E14"/>
    <w:rsid w:val="000D6DBA"/>
    <w:rsid w:val="000E03EC"/>
    <w:rsid w:val="000E1D77"/>
    <w:rsid w:val="000E2DC7"/>
    <w:rsid w:val="000E6557"/>
    <w:rsid w:val="000E7296"/>
    <w:rsid w:val="000E7AA6"/>
    <w:rsid w:val="000F2986"/>
    <w:rsid w:val="000F2C31"/>
    <w:rsid w:val="000F2EEA"/>
    <w:rsid w:val="000F2FF5"/>
    <w:rsid w:val="000F3FB1"/>
    <w:rsid w:val="000F4403"/>
    <w:rsid w:val="000F469B"/>
    <w:rsid w:val="000F5129"/>
    <w:rsid w:val="000F63C6"/>
    <w:rsid w:val="000F7A91"/>
    <w:rsid w:val="00101E4F"/>
    <w:rsid w:val="00104520"/>
    <w:rsid w:val="00104E2D"/>
    <w:rsid w:val="00107154"/>
    <w:rsid w:val="001078C1"/>
    <w:rsid w:val="0011046E"/>
    <w:rsid w:val="00111236"/>
    <w:rsid w:val="0011187A"/>
    <w:rsid w:val="00111967"/>
    <w:rsid w:val="00113C98"/>
    <w:rsid w:val="00114D28"/>
    <w:rsid w:val="0011759E"/>
    <w:rsid w:val="001175D5"/>
    <w:rsid w:val="00120AC4"/>
    <w:rsid w:val="00122006"/>
    <w:rsid w:val="00123367"/>
    <w:rsid w:val="00124087"/>
    <w:rsid w:val="00124329"/>
    <w:rsid w:val="00126BF8"/>
    <w:rsid w:val="001319D6"/>
    <w:rsid w:val="00132A5B"/>
    <w:rsid w:val="0013323F"/>
    <w:rsid w:val="001344FF"/>
    <w:rsid w:val="00134D69"/>
    <w:rsid w:val="00135135"/>
    <w:rsid w:val="00136BCC"/>
    <w:rsid w:val="00136EEA"/>
    <w:rsid w:val="001370EB"/>
    <w:rsid w:val="00140F08"/>
    <w:rsid w:val="00142000"/>
    <w:rsid w:val="001422BF"/>
    <w:rsid w:val="001453D2"/>
    <w:rsid w:val="0014677E"/>
    <w:rsid w:val="00147651"/>
    <w:rsid w:val="0015035C"/>
    <w:rsid w:val="00153AB5"/>
    <w:rsid w:val="001542EB"/>
    <w:rsid w:val="00154B8C"/>
    <w:rsid w:val="0015567A"/>
    <w:rsid w:val="00155844"/>
    <w:rsid w:val="00155C98"/>
    <w:rsid w:val="00156861"/>
    <w:rsid w:val="00160A24"/>
    <w:rsid w:val="00161E29"/>
    <w:rsid w:val="00162E6C"/>
    <w:rsid w:val="00165517"/>
    <w:rsid w:val="0016580F"/>
    <w:rsid w:val="001659EB"/>
    <w:rsid w:val="00165AEB"/>
    <w:rsid w:val="001664C8"/>
    <w:rsid w:val="001677F6"/>
    <w:rsid w:val="001705FF"/>
    <w:rsid w:val="00171936"/>
    <w:rsid w:val="00173F13"/>
    <w:rsid w:val="001747A3"/>
    <w:rsid w:val="00175D4E"/>
    <w:rsid w:val="00176380"/>
    <w:rsid w:val="00177CB7"/>
    <w:rsid w:val="00181AE1"/>
    <w:rsid w:val="00183228"/>
    <w:rsid w:val="00185187"/>
    <w:rsid w:val="00185922"/>
    <w:rsid w:val="00185DC8"/>
    <w:rsid w:val="00186500"/>
    <w:rsid w:val="00187FD2"/>
    <w:rsid w:val="001912B9"/>
    <w:rsid w:val="001932C0"/>
    <w:rsid w:val="00194AE9"/>
    <w:rsid w:val="00194C03"/>
    <w:rsid w:val="00195005"/>
    <w:rsid w:val="00195DCF"/>
    <w:rsid w:val="00195F02"/>
    <w:rsid w:val="001965CD"/>
    <w:rsid w:val="001967FF"/>
    <w:rsid w:val="001A06D6"/>
    <w:rsid w:val="001A2E2F"/>
    <w:rsid w:val="001A3A91"/>
    <w:rsid w:val="001A44ED"/>
    <w:rsid w:val="001A5E93"/>
    <w:rsid w:val="001A6986"/>
    <w:rsid w:val="001A7BE3"/>
    <w:rsid w:val="001A7FE8"/>
    <w:rsid w:val="001B0398"/>
    <w:rsid w:val="001B0C66"/>
    <w:rsid w:val="001B1189"/>
    <w:rsid w:val="001B2728"/>
    <w:rsid w:val="001B28D9"/>
    <w:rsid w:val="001B2B19"/>
    <w:rsid w:val="001B2D8D"/>
    <w:rsid w:val="001B3720"/>
    <w:rsid w:val="001B4E12"/>
    <w:rsid w:val="001B5E63"/>
    <w:rsid w:val="001B62A4"/>
    <w:rsid w:val="001C0F8E"/>
    <w:rsid w:val="001C13E8"/>
    <w:rsid w:val="001C15A4"/>
    <w:rsid w:val="001C2958"/>
    <w:rsid w:val="001C3396"/>
    <w:rsid w:val="001C340D"/>
    <w:rsid w:val="001C5FF6"/>
    <w:rsid w:val="001C738A"/>
    <w:rsid w:val="001D0671"/>
    <w:rsid w:val="001D112E"/>
    <w:rsid w:val="001D297C"/>
    <w:rsid w:val="001D3D7C"/>
    <w:rsid w:val="001D44D7"/>
    <w:rsid w:val="001D6AE6"/>
    <w:rsid w:val="001D76B9"/>
    <w:rsid w:val="001E00F4"/>
    <w:rsid w:val="001E033C"/>
    <w:rsid w:val="001E198A"/>
    <w:rsid w:val="001E2424"/>
    <w:rsid w:val="001E3912"/>
    <w:rsid w:val="001E3B2D"/>
    <w:rsid w:val="001E5DF8"/>
    <w:rsid w:val="001E61BA"/>
    <w:rsid w:val="001E6618"/>
    <w:rsid w:val="001F1B5A"/>
    <w:rsid w:val="001F39E1"/>
    <w:rsid w:val="001F3C49"/>
    <w:rsid w:val="001F3CF2"/>
    <w:rsid w:val="001F415C"/>
    <w:rsid w:val="001F5DF9"/>
    <w:rsid w:val="00201B35"/>
    <w:rsid w:val="0020270D"/>
    <w:rsid w:val="00202D52"/>
    <w:rsid w:val="0020402D"/>
    <w:rsid w:val="00205E18"/>
    <w:rsid w:val="00205EBB"/>
    <w:rsid w:val="00210741"/>
    <w:rsid w:val="0021091D"/>
    <w:rsid w:val="00210DCC"/>
    <w:rsid w:val="002129E4"/>
    <w:rsid w:val="00213F16"/>
    <w:rsid w:val="002161B3"/>
    <w:rsid w:val="00216470"/>
    <w:rsid w:val="00216726"/>
    <w:rsid w:val="002171DE"/>
    <w:rsid w:val="00221771"/>
    <w:rsid w:val="00221BD2"/>
    <w:rsid w:val="00222082"/>
    <w:rsid w:val="002232E3"/>
    <w:rsid w:val="00223A77"/>
    <w:rsid w:val="00223B81"/>
    <w:rsid w:val="00223D3A"/>
    <w:rsid w:val="00224D19"/>
    <w:rsid w:val="00225710"/>
    <w:rsid w:val="002259CB"/>
    <w:rsid w:val="00225C27"/>
    <w:rsid w:val="00227138"/>
    <w:rsid w:val="00227AD3"/>
    <w:rsid w:val="00227C46"/>
    <w:rsid w:val="00230B6E"/>
    <w:rsid w:val="00232010"/>
    <w:rsid w:val="00232790"/>
    <w:rsid w:val="002334FD"/>
    <w:rsid w:val="0023397F"/>
    <w:rsid w:val="0023506E"/>
    <w:rsid w:val="00240875"/>
    <w:rsid w:val="002409BC"/>
    <w:rsid w:val="00241D0E"/>
    <w:rsid w:val="00243AE2"/>
    <w:rsid w:val="00246F24"/>
    <w:rsid w:val="002501D7"/>
    <w:rsid w:val="00250914"/>
    <w:rsid w:val="0025292B"/>
    <w:rsid w:val="00254CB7"/>
    <w:rsid w:val="00255A51"/>
    <w:rsid w:val="00256143"/>
    <w:rsid w:val="00261049"/>
    <w:rsid w:val="002616D1"/>
    <w:rsid w:val="00262473"/>
    <w:rsid w:val="00262A4C"/>
    <w:rsid w:val="00264287"/>
    <w:rsid w:val="002648DC"/>
    <w:rsid w:val="00264BF5"/>
    <w:rsid w:val="00264C0B"/>
    <w:rsid w:val="00264D2D"/>
    <w:rsid w:val="00265291"/>
    <w:rsid w:val="00266460"/>
    <w:rsid w:val="002668F3"/>
    <w:rsid w:val="00267B36"/>
    <w:rsid w:val="0027024B"/>
    <w:rsid w:val="0027044D"/>
    <w:rsid w:val="002719C8"/>
    <w:rsid w:val="00271AE2"/>
    <w:rsid w:val="0027261D"/>
    <w:rsid w:val="002731E4"/>
    <w:rsid w:val="0027391C"/>
    <w:rsid w:val="00274824"/>
    <w:rsid w:val="00275E66"/>
    <w:rsid w:val="00276817"/>
    <w:rsid w:val="00276C0F"/>
    <w:rsid w:val="00277FC7"/>
    <w:rsid w:val="00280869"/>
    <w:rsid w:val="00282677"/>
    <w:rsid w:val="00285C0B"/>
    <w:rsid w:val="002860A4"/>
    <w:rsid w:val="002901AF"/>
    <w:rsid w:val="00290630"/>
    <w:rsid w:val="0029192F"/>
    <w:rsid w:val="00295167"/>
    <w:rsid w:val="00295238"/>
    <w:rsid w:val="0029793D"/>
    <w:rsid w:val="002A0A37"/>
    <w:rsid w:val="002A136A"/>
    <w:rsid w:val="002A4763"/>
    <w:rsid w:val="002A58FB"/>
    <w:rsid w:val="002A593C"/>
    <w:rsid w:val="002A5C6E"/>
    <w:rsid w:val="002A7130"/>
    <w:rsid w:val="002B0910"/>
    <w:rsid w:val="002B1708"/>
    <w:rsid w:val="002B206E"/>
    <w:rsid w:val="002B2431"/>
    <w:rsid w:val="002B2444"/>
    <w:rsid w:val="002B2F7C"/>
    <w:rsid w:val="002B37EA"/>
    <w:rsid w:val="002B3E94"/>
    <w:rsid w:val="002B58BF"/>
    <w:rsid w:val="002B59B7"/>
    <w:rsid w:val="002B6C3B"/>
    <w:rsid w:val="002B7BA3"/>
    <w:rsid w:val="002C0043"/>
    <w:rsid w:val="002C0E86"/>
    <w:rsid w:val="002C10F6"/>
    <w:rsid w:val="002C17B7"/>
    <w:rsid w:val="002C1BE2"/>
    <w:rsid w:val="002C2EB7"/>
    <w:rsid w:val="002C34AF"/>
    <w:rsid w:val="002C4697"/>
    <w:rsid w:val="002C6FCF"/>
    <w:rsid w:val="002C7173"/>
    <w:rsid w:val="002C7D92"/>
    <w:rsid w:val="002D2E18"/>
    <w:rsid w:val="002D34F8"/>
    <w:rsid w:val="002D388F"/>
    <w:rsid w:val="002D67F2"/>
    <w:rsid w:val="002D70D6"/>
    <w:rsid w:val="002E0906"/>
    <w:rsid w:val="002E20BC"/>
    <w:rsid w:val="002E2C89"/>
    <w:rsid w:val="002E321B"/>
    <w:rsid w:val="002E3772"/>
    <w:rsid w:val="002E4EBE"/>
    <w:rsid w:val="002E7126"/>
    <w:rsid w:val="002F1303"/>
    <w:rsid w:val="002F13E3"/>
    <w:rsid w:val="002F2DCB"/>
    <w:rsid w:val="002F34A6"/>
    <w:rsid w:val="002F3B6F"/>
    <w:rsid w:val="002F582E"/>
    <w:rsid w:val="00300E7E"/>
    <w:rsid w:val="00301550"/>
    <w:rsid w:val="003016C3"/>
    <w:rsid w:val="00301CF9"/>
    <w:rsid w:val="003036B6"/>
    <w:rsid w:val="003047BC"/>
    <w:rsid w:val="0030670A"/>
    <w:rsid w:val="003067F4"/>
    <w:rsid w:val="00306AF3"/>
    <w:rsid w:val="003103D2"/>
    <w:rsid w:val="003118E1"/>
    <w:rsid w:val="00311956"/>
    <w:rsid w:val="00312936"/>
    <w:rsid w:val="00312F4F"/>
    <w:rsid w:val="003138C9"/>
    <w:rsid w:val="00313EC4"/>
    <w:rsid w:val="0031496B"/>
    <w:rsid w:val="00314FC5"/>
    <w:rsid w:val="003212EF"/>
    <w:rsid w:val="00323ABC"/>
    <w:rsid w:val="0032471D"/>
    <w:rsid w:val="00324CCB"/>
    <w:rsid w:val="00326299"/>
    <w:rsid w:val="00326E37"/>
    <w:rsid w:val="003309FC"/>
    <w:rsid w:val="00330E4F"/>
    <w:rsid w:val="00330FD2"/>
    <w:rsid w:val="00331D79"/>
    <w:rsid w:val="00332696"/>
    <w:rsid w:val="00333A81"/>
    <w:rsid w:val="003349C0"/>
    <w:rsid w:val="00335DA2"/>
    <w:rsid w:val="00336F21"/>
    <w:rsid w:val="003377FD"/>
    <w:rsid w:val="00337AC2"/>
    <w:rsid w:val="00340618"/>
    <w:rsid w:val="00341051"/>
    <w:rsid w:val="0034247C"/>
    <w:rsid w:val="00344E07"/>
    <w:rsid w:val="0034763C"/>
    <w:rsid w:val="003505E2"/>
    <w:rsid w:val="00350A44"/>
    <w:rsid w:val="00350BAD"/>
    <w:rsid w:val="003532CF"/>
    <w:rsid w:val="00353D8A"/>
    <w:rsid w:val="003552DB"/>
    <w:rsid w:val="00355C10"/>
    <w:rsid w:val="00356001"/>
    <w:rsid w:val="00356D82"/>
    <w:rsid w:val="00356ED9"/>
    <w:rsid w:val="00360ADC"/>
    <w:rsid w:val="00361F25"/>
    <w:rsid w:val="00362A03"/>
    <w:rsid w:val="0036350C"/>
    <w:rsid w:val="0036388A"/>
    <w:rsid w:val="00363C82"/>
    <w:rsid w:val="0036421E"/>
    <w:rsid w:val="00364918"/>
    <w:rsid w:val="00364DBB"/>
    <w:rsid w:val="003658B3"/>
    <w:rsid w:val="0036612F"/>
    <w:rsid w:val="00366EB4"/>
    <w:rsid w:val="00367C5C"/>
    <w:rsid w:val="0037099C"/>
    <w:rsid w:val="00373849"/>
    <w:rsid w:val="0037581F"/>
    <w:rsid w:val="00377263"/>
    <w:rsid w:val="003778E6"/>
    <w:rsid w:val="003820DE"/>
    <w:rsid w:val="00382566"/>
    <w:rsid w:val="0038263E"/>
    <w:rsid w:val="003827AD"/>
    <w:rsid w:val="00382929"/>
    <w:rsid w:val="003829B5"/>
    <w:rsid w:val="003834D1"/>
    <w:rsid w:val="00383945"/>
    <w:rsid w:val="00384291"/>
    <w:rsid w:val="003857E6"/>
    <w:rsid w:val="00385994"/>
    <w:rsid w:val="003862D3"/>
    <w:rsid w:val="0038651C"/>
    <w:rsid w:val="0039156B"/>
    <w:rsid w:val="00392677"/>
    <w:rsid w:val="00394CEB"/>
    <w:rsid w:val="00395CBA"/>
    <w:rsid w:val="003962C6"/>
    <w:rsid w:val="00396BDA"/>
    <w:rsid w:val="00396DBE"/>
    <w:rsid w:val="00397946"/>
    <w:rsid w:val="003A0201"/>
    <w:rsid w:val="003A1016"/>
    <w:rsid w:val="003A2B0D"/>
    <w:rsid w:val="003A2BF0"/>
    <w:rsid w:val="003A4F81"/>
    <w:rsid w:val="003A56AB"/>
    <w:rsid w:val="003A5954"/>
    <w:rsid w:val="003A5E5F"/>
    <w:rsid w:val="003A63EE"/>
    <w:rsid w:val="003A6A71"/>
    <w:rsid w:val="003B06A7"/>
    <w:rsid w:val="003B0A1E"/>
    <w:rsid w:val="003B41F6"/>
    <w:rsid w:val="003B445C"/>
    <w:rsid w:val="003B5843"/>
    <w:rsid w:val="003B6EF3"/>
    <w:rsid w:val="003B71A3"/>
    <w:rsid w:val="003B7CF4"/>
    <w:rsid w:val="003B7FC3"/>
    <w:rsid w:val="003B7FE3"/>
    <w:rsid w:val="003C020F"/>
    <w:rsid w:val="003C0EB5"/>
    <w:rsid w:val="003C2BCA"/>
    <w:rsid w:val="003C401F"/>
    <w:rsid w:val="003C66E8"/>
    <w:rsid w:val="003D13AA"/>
    <w:rsid w:val="003D1421"/>
    <w:rsid w:val="003D1CD6"/>
    <w:rsid w:val="003D1EA0"/>
    <w:rsid w:val="003D239F"/>
    <w:rsid w:val="003D36CD"/>
    <w:rsid w:val="003D37E7"/>
    <w:rsid w:val="003D386E"/>
    <w:rsid w:val="003D393C"/>
    <w:rsid w:val="003D3C93"/>
    <w:rsid w:val="003D5937"/>
    <w:rsid w:val="003D5A9D"/>
    <w:rsid w:val="003D6AB5"/>
    <w:rsid w:val="003D71C3"/>
    <w:rsid w:val="003D7DB4"/>
    <w:rsid w:val="003E029C"/>
    <w:rsid w:val="003E053C"/>
    <w:rsid w:val="003E1B49"/>
    <w:rsid w:val="003E2302"/>
    <w:rsid w:val="003E44DF"/>
    <w:rsid w:val="003E5502"/>
    <w:rsid w:val="003E5885"/>
    <w:rsid w:val="003E6083"/>
    <w:rsid w:val="003E7542"/>
    <w:rsid w:val="003E7D6A"/>
    <w:rsid w:val="003F39A8"/>
    <w:rsid w:val="003F3CF4"/>
    <w:rsid w:val="003F5004"/>
    <w:rsid w:val="003F56E5"/>
    <w:rsid w:val="003F5B38"/>
    <w:rsid w:val="003F6A1F"/>
    <w:rsid w:val="003F7074"/>
    <w:rsid w:val="0040012C"/>
    <w:rsid w:val="0040043E"/>
    <w:rsid w:val="004008BA"/>
    <w:rsid w:val="0040178C"/>
    <w:rsid w:val="00401FBE"/>
    <w:rsid w:val="00402899"/>
    <w:rsid w:val="004035D3"/>
    <w:rsid w:val="00403871"/>
    <w:rsid w:val="00404551"/>
    <w:rsid w:val="0040586C"/>
    <w:rsid w:val="00405B9F"/>
    <w:rsid w:val="00407028"/>
    <w:rsid w:val="004105AB"/>
    <w:rsid w:val="00413651"/>
    <w:rsid w:val="00414C2C"/>
    <w:rsid w:val="0041633F"/>
    <w:rsid w:val="004173B2"/>
    <w:rsid w:val="0042107B"/>
    <w:rsid w:val="00422379"/>
    <w:rsid w:val="00422B45"/>
    <w:rsid w:val="00423A0F"/>
    <w:rsid w:val="00423BEC"/>
    <w:rsid w:val="004240D7"/>
    <w:rsid w:val="0042592A"/>
    <w:rsid w:val="00426CBB"/>
    <w:rsid w:val="004276EB"/>
    <w:rsid w:val="00427D02"/>
    <w:rsid w:val="004304CB"/>
    <w:rsid w:val="0043064B"/>
    <w:rsid w:val="00431012"/>
    <w:rsid w:val="0043274F"/>
    <w:rsid w:val="0043356E"/>
    <w:rsid w:val="0043565D"/>
    <w:rsid w:val="00440D4F"/>
    <w:rsid w:val="0044196C"/>
    <w:rsid w:val="0044333D"/>
    <w:rsid w:val="00444534"/>
    <w:rsid w:val="00444B9C"/>
    <w:rsid w:val="00445AC7"/>
    <w:rsid w:val="00446332"/>
    <w:rsid w:val="00454C1A"/>
    <w:rsid w:val="0045542E"/>
    <w:rsid w:val="00455A7E"/>
    <w:rsid w:val="00457131"/>
    <w:rsid w:val="00457F4C"/>
    <w:rsid w:val="0046003A"/>
    <w:rsid w:val="00460F52"/>
    <w:rsid w:val="004627B0"/>
    <w:rsid w:val="00462DDA"/>
    <w:rsid w:val="00464DB6"/>
    <w:rsid w:val="00465955"/>
    <w:rsid w:val="00465C45"/>
    <w:rsid w:val="00466C38"/>
    <w:rsid w:val="00470787"/>
    <w:rsid w:val="0047236F"/>
    <w:rsid w:val="00472A8F"/>
    <w:rsid w:val="0047336A"/>
    <w:rsid w:val="0047336F"/>
    <w:rsid w:val="00473AD2"/>
    <w:rsid w:val="00473F93"/>
    <w:rsid w:val="0047542E"/>
    <w:rsid w:val="00476D32"/>
    <w:rsid w:val="00476D47"/>
    <w:rsid w:val="0048042C"/>
    <w:rsid w:val="00480460"/>
    <w:rsid w:val="004809D6"/>
    <w:rsid w:val="00480CA6"/>
    <w:rsid w:val="004833B6"/>
    <w:rsid w:val="00483979"/>
    <w:rsid w:val="00483D4C"/>
    <w:rsid w:val="004848EA"/>
    <w:rsid w:val="004850DD"/>
    <w:rsid w:val="004903FC"/>
    <w:rsid w:val="004906B6"/>
    <w:rsid w:val="00492451"/>
    <w:rsid w:val="0049293A"/>
    <w:rsid w:val="00492ED4"/>
    <w:rsid w:val="00494411"/>
    <w:rsid w:val="00495CDB"/>
    <w:rsid w:val="004978CF"/>
    <w:rsid w:val="00497F07"/>
    <w:rsid w:val="004A0434"/>
    <w:rsid w:val="004A1949"/>
    <w:rsid w:val="004A2167"/>
    <w:rsid w:val="004A2487"/>
    <w:rsid w:val="004A45F2"/>
    <w:rsid w:val="004A4CE0"/>
    <w:rsid w:val="004A54D9"/>
    <w:rsid w:val="004A58F7"/>
    <w:rsid w:val="004A59BA"/>
    <w:rsid w:val="004A5F08"/>
    <w:rsid w:val="004A786C"/>
    <w:rsid w:val="004B0452"/>
    <w:rsid w:val="004B09FF"/>
    <w:rsid w:val="004B0B74"/>
    <w:rsid w:val="004B144D"/>
    <w:rsid w:val="004B1FA8"/>
    <w:rsid w:val="004B63FB"/>
    <w:rsid w:val="004C1AC5"/>
    <w:rsid w:val="004C29FC"/>
    <w:rsid w:val="004C2C53"/>
    <w:rsid w:val="004C300E"/>
    <w:rsid w:val="004C4835"/>
    <w:rsid w:val="004D0C2B"/>
    <w:rsid w:val="004D1A85"/>
    <w:rsid w:val="004D1AF2"/>
    <w:rsid w:val="004D2E48"/>
    <w:rsid w:val="004D3917"/>
    <w:rsid w:val="004D3F57"/>
    <w:rsid w:val="004D468A"/>
    <w:rsid w:val="004D4B64"/>
    <w:rsid w:val="004D6023"/>
    <w:rsid w:val="004D7AB1"/>
    <w:rsid w:val="004E012B"/>
    <w:rsid w:val="004E35E3"/>
    <w:rsid w:val="004E4ABD"/>
    <w:rsid w:val="004E4B1E"/>
    <w:rsid w:val="004E5090"/>
    <w:rsid w:val="004E61D9"/>
    <w:rsid w:val="004E79F2"/>
    <w:rsid w:val="004E7BE3"/>
    <w:rsid w:val="004F0A4D"/>
    <w:rsid w:val="004F138F"/>
    <w:rsid w:val="004F2AD5"/>
    <w:rsid w:val="005001C9"/>
    <w:rsid w:val="00500605"/>
    <w:rsid w:val="00500F4C"/>
    <w:rsid w:val="00501698"/>
    <w:rsid w:val="00502BE1"/>
    <w:rsid w:val="00504A2E"/>
    <w:rsid w:val="00504B83"/>
    <w:rsid w:val="0050701E"/>
    <w:rsid w:val="00507B69"/>
    <w:rsid w:val="00507C8B"/>
    <w:rsid w:val="00511A63"/>
    <w:rsid w:val="0051211B"/>
    <w:rsid w:val="00512B45"/>
    <w:rsid w:val="005133C0"/>
    <w:rsid w:val="00513637"/>
    <w:rsid w:val="00513E2A"/>
    <w:rsid w:val="00514D11"/>
    <w:rsid w:val="00515317"/>
    <w:rsid w:val="005159DC"/>
    <w:rsid w:val="00516CAE"/>
    <w:rsid w:val="00516DBC"/>
    <w:rsid w:val="005215B6"/>
    <w:rsid w:val="005219D8"/>
    <w:rsid w:val="00521B62"/>
    <w:rsid w:val="0052258B"/>
    <w:rsid w:val="00522857"/>
    <w:rsid w:val="005236E1"/>
    <w:rsid w:val="00524E54"/>
    <w:rsid w:val="00526173"/>
    <w:rsid w:val="0053093C"/>
    <w:rsid w:val="00534F9F"/>
    <w:rsid w:val="00536193"/>
    <w:rsid w:val="0053634E"/>
    <w:rsid w:val="00537421"/>
    <w:rsid w:val="005378ED"/>
    <w:rsid w:val="00540C70"/>
    <w:rsid w:val="00540FF6"/>
    <w:rsid w:val="00541298"/>
    <w:rsid w:val="00541EA6"/>
    <w:rsid w:val="005424F4"/>
    <w:rsid w:val="00542A2C"/>
    <w:rsid w:val="00543FA2"/>
    <w:rsid w:val="005440D1"/>
    <w:rsid w:val="00546162"/>
    <w:rsid w:val="00547B58"/>
    <w:rsid w:val="00547BC0"/>
    <w:rsid w:val="00547C44"/>
    <w:rsid w:val="0055158B"/>
    <w:rsid w:val="005528F0"/>
    <w:rsid w:val="005533F4"/>
    <w:rsid w:val="00554219"/>
    <w:rsid w:val="00554431"/>
    <w:rsid w:val="005549F0"/>
    <w:rsid w:val="005564F2"/>
    <w:rsid w:val="005572A8"/>
    <w:rsid w:val="00557ACB"/>
    <w:rsid w:val="00557F52"/>
    <w:rsid w:val="00563CF0"/>
    <w:rsid w:val="005643D4"/>
    <w:rsid w:val="00567FDC"/>
    <w:rsid w:val="005700C1"/>
    <w:rsid w:val="0057075A"/>
    <w:rsid w:val="005712CA"/>
    <w:rsid w:val="005724F4"/>
    <w:rsid w:val="0057266B"/>
    <w:rsid w:val="00573BF3"/>
    <w:rsid w:val="00573CD6"/>
    <w:rsid w:val="00574ADD"/>
    <w:rsid w:val="00574C2F"/>
    <w:rsid w:val="00575BFB"/>
    <w:rsid w:val="00576D20"/>
    <w:rsid w:val="00577577"/>
    <w:rsid w:val="00577844"/>
    <w:rsid w:val="00577A37"/>
    <w:rsid w:val="00580965"/>
    <w:rsid w:val="005824B4"/>
    <w:rsid w:val="00583BEC"/>
    <w:rsid w:val="005854D1"/>
    <w:rsid w:val="00585A0B"/>
    <w:rsid w:val="00587CFD"/>
    <w:rsid w:val="00587D55"/>
    <w:rsid w:val="005900B2"/>
    <w:rsid w:val="00591B46"/>
    <w:rsid w:val="00591CFC"/>
    <w:rsid w:val="005932F6"/>
    <w:rsid w:val="00593AEE"/>
    <w:rsid w:val="00594079"/>
    <w:rsid w:val="00594D5E"/>
    <w:rsid w:val="00596FBA"/>
    <w:rsid w:val="00597B23"/>
    <w:rsid w:val="00597D55"/>
    <w:rsid w:val="005A0B15"/>
    <w:rsid w:val="005A0D44"/>
    <w:rsid w:val="005A0F59"/>
    <w:rsid w:val="005A0F8D"/>
    <w:rsid w:val="005A1615"/>
    <w:rsid w:val="005A2420"/>
    <w:rsid w:val="005A2477"/>
    <w:rsid w:val="005A2DC2"/>
    <w:rsid w:val="005A36D8"/>
    <w:rsid w:val="005A38A0"/>
    <w:rsid w:val="005A38D6"/>
    <w:rsid w:val="005A42D8"/>
    <w:rsid w:val="005A4348"/>
    <w:rsid w:val="005A455C"/>
    <w:rsid w:val="005A57AD"/>
    <w:rsid w:val="005A5A03"/>
    <w:rsid w:val="005A6128"/>
    <w:rsid w:val="005A7012"/>
    <w:rsid w:val="005B2E6C"/>
    <w:rsid w:val="005B3143"/>
    <w:rsid w:val="005B43F5"/>
    <w:rsid w:val="005B4ABA"/>
    <w:rsid w:val="005B5486"/>
    <w:rsid w:val="005B62F9"/>
    <w:rsid w:val="005B636E"/>
    <w:rsid w:val="005B65D4"/>
    <w:rsid w:val="005B697E"/>
    <w:rsid w:val="005B789B"/>
    <w:rsid w:val="005C342E"/>
    <w:rsid w:val="005C3C9D"/>
    <w:rsid w:val="005C441D"/>
    <w:rsid w:val="005C51A3"/>
    <w:rsid w:val="005C5552"/>
    <w:rsid w:val="005C6FAC"/>
    <w:rsid w:val="005D34B7"/>
    <w:rsid w:val="005D34EF"/>
    <w:rsid w:val="005D4E13"/>
    <w:rsid w:val="005D55F2"/>
    <w:rsid w:val="005D76BD"/>
    <w:rsid w:val="005D7EE4"/>
    <w:rsid w:val="005E0652"/>
    <w:rsid w:val="005E09DD"/>
    <w:rsid w:val="005E0C0E"/>
    <w:rsid w:val="005E178B"/>
    <w:rsid w:val="005E1A65"/>
    <w:rsid w:val="005E23B8"/>
    <w:rsid w:val="005E430A"/>
    <w:rsid w:val="005F00CD"/>
    <w:rsid w:val="005F0E62"/>
    <w:rsid w:val="005F0F00"/>
    <w:rsid w:val="005F16A9"/>
    <w:rsid w:val="005F23B8"/>
    <w:rsid w:val="005F26D4"/>
    <w:rsid w:val="005F4BBF"/>
    <w:rsid w:val="005F5D1C"/>
    <w:rsid w:val="005F5F46"/>
    <w:rsid w:val="00603A72"/>
    <w:rsid w:val="00604CE5"/>
    <w:rsid w:val="00604F6B"/>
    <w:rsid w:val="0060619F"/>
    <w:rsid w:val="00607661"/>
    <w:rsid w:val="006100FE"/>
    <w:rsid w:val="006105F9"/>
    <w:rsid w:val="00614132"/>
    <w:rsid w:val="0061413C"/>
    <w:rsid w:val="0061423B"/>
    <w:rsid w:val="00614EEF"/>
    <w:rsid w:val="00617A13"/>
    <w:rsid w:val="00617BD6"/>
    <w:rsid w:val="00617D07"/>
    <w:rsid w:val="006206B9"/>
    <w:rsid w:val="00621F17"/>
    <w:rsid w:val="00622193"/>
    <w:rsid w:val="00623D98"/>
    <w:rsid w:val="00623DA8"/>
    <w:rsid w:val="006260C0"/>
    <w:rsid w:val="0062659D"/>
    <w:rsid w:val="00626E95"/>
    <w:rsid w:val="006270FA"/>
    <w:rsid w:val="00627601"/>
    <w:rsid w:val="00630239"/>
    <w:rsid w:val="00630973"/>
    <w:rsid w:val="00632508"/>
    <w:rsid w:val="006327E6"/>
    <w:rsid w:val="0063310D"/>
    <w:rsid w:val="00634ACE"/>
    <w:rsid w:val="0063530A"/>
    <w:rsid w:val="00635BC6"/>
    <w:rsid w:val="00640921"/>
    <w:rsid w:val="00641225"/>
    <w:rsid w:val="00641316"/>
    <w:rsid w:val="0064254D"/>
    <w:rsid w:val="0064329C"/>
    <w:rsid w:val="006432BA"/>
    <w:rsid w:val="0064502A"/>
    <w:rsid w:val="006451A8"/>
    <w:rsid w:val="00646134"/>
    <w:rsid w:val="00650965"/>
    <w:rsid w:val="00650BEB"/>
    <w:rsid w:val="006530A0"/>
    <w:rsid w:val="00653291"/>
    <w:rsid w:val="006548D1"/>
    <w:rsid w:val="00655E9E"/>
    <w:rsid w:val="006579E0"/>
    <w:rsid w:val="006579FA"/>
    <w:rsid w:val="006617EC"/>
    <w:rsid w:val="00662034"/>
    <w:rsid w:val="006629A2"/>
    <w:rsid w:val="00662AF8"/>
    <w:rsid w:val="00663447"/>
    <w:rsid w:val="00663F0D"/>
    <w:rsid w:val="006641C4"/>
    <w:rsid w:val="00664D63"/>
    <w:rsid w:val="00666437"/>
    <w:rsid w:val="00671437"/>
    <w:rsid w:val="00671BCA"/>
    <w:rsid w:val="00675915"/>
    <w:rsid w:val="0067750E"/>
    <w:rsid w:val="00680443"/>
    <w:rsid w:val="00680D74"/>
    <w:rsid w:val="00680FDF"/>
    <w:rsid w:val="006810CD"/>
    <w:rsid w:val="006834BC"/>
    <w:rsid w:val="00683DC8"/>
    <w:rsid w:val="006854AD"/>
    <w:rsid w:val="00686D89"/>
    <w:rsid w:val="00690464"/>
    <w:rsid w:val="00690A09"/>
    <w:rsid w:val="006919FE"/>
    <w:rsid w:val="0069423D"/>
    <w:rsid w:val="00694EFE"/>
    <w:rsid w:val="006961AA"/>
    <w:rsid w:val="0069741C"/>
    <w:rsid w:val="00697B63"/>
    <w:rsid w:val="00697EDE"/>
    <w:rsid w:val="006A02B5"/>
    <w:rsid w:val="006A08CE"/>
    <w:rsid w:val="006A3EE1"/>
    <w:rsid w:val="006A4185"/>
    <w:rsid w:val="006A5EE8"/>
    <w:rsid w:val="006A7113"/>
    <w:rsid w:val="006A75DE"/>
    <w:rsid w:val="006A77B3"/>
    <w:rsid w:val="006A77BF"/>
    <w:rsid w:val="006B026A"/>
    <w:rsid w:val="006B0625"/>
    <w:rsid w:val="006B2214"/>
    <w:rsid w:val="006B598E"/>
    <w:rsid w:val="006B681F"/>
    <w:rsid w:val="006B77C6"/>
    <w:rsid w:val="006B7D22"/>
    <w:rsid w:val="006C2FE2"/>
    <w:rsid w:val="006C3CD6"/>
    <w:rsid w:val="006C49C7"/>
    <w:rsid w:val="006C4A17"/>
    <w:rsid w:val="006C4A5A"/>
    <w:rsid w:val="006C4FC9"/>
    <w:rsid w:val="006C51F5"/>
    <w:rsid w:val="006C6101"/>
    <w:rsid w:val="006C72CE"/>
    <w:rsid w:val="006D0A6F"/>
    <w:rsid w:val="006D18BB"/>
    <w:rsid w:val="006D243B"/>
    <w:rsid w:val="006D2B97"/>
    <w:rsid w:val="006D2CD8"/>
    <w:rsid w:val="006D2E70"/>
    <w:rsid w:val="006D4AFB"/>
    <w:rsid w:val="006D5896"/>
    <w:rsid w:val="006D6146"/>
    <w:rsid w:val="006D7535"/>
    <w:rsid w:val="006D75B4"/>
    <w:rsid w:val="006E0E1C"/>
    <w:rsid w:val="006E1797"/>
    <w:rsid w:val="006E1E90"/>
    <w:rsid w:val="006E3AA9"/>
    <w:rsid w:val="006E3F1B"/>
    <w:rsid w:val="006E44A8"/>
    <w:rsid w:val="006E483B"/>
    <w:rsid w:val="006E498A"/>
    <w:rsid w:val="006E523A"/>
    <w:rsid w:val="006E5345"/>
    <w:rsid w:val="006E5662"/>
    <w:rsid w:val="006E5D5C"/>
    <w:rsid w:val="006E667A"/>
    <w:rsid w:val="006E6BD5"/>
    <w:rsid w:val="006E6CC6"/>
    <w:rsid w:val="006E7F5B"/>
    <w:rsid w:val="006F0C7F"/>
    <w:rsid w:val="006F1798"/>
    <w:rsid w:val="006F187D"/>
    <w:rsid w:val="006F1DFC"/>
    <w:rsid w:val="006F3482"/>
    <w:rsid w:val="006F40BB"/>
    <w:rsid w:val="006F4C39"/>
    <w:rsid w:val="006F57A4"/>
    <w:rsid w:val="006F5FF1"/>
    <w:rsid w:val="006F6D1E"/>
    <w:rsid w:val="00700B0D"/>
    <w:rsid w:val="0070274E"/>
    <w:rsid w:val="00711085"/>
    <w:rsid w:val="00713715"/>
    <w:rsid w:val="00713733"/>
    <w:rsid w:val="00714953"/>
    <w:rsid w:val="007156A6"/>
    <w:rsid w:val="0071582D"/>
    <w:rsid w:val="00716021"/>
    <w:rsid w:val="007170EA"/>
    <w:rsid w:val="007214E3"/>
    <w:rsid w:val="007225E5"/>
    <w:rsid w:val="00722B26"/>
    <w:rsid w:val="00723E28"/>
    <w:rsid w:val="00723E48"/>
    <w:rsid w:val="00724056"/>
    <w:rsid w:val="007258FF"/>
    <w:rsid w:val="00730919"/>
    <w:rsid w:val="00732595"/>
    <w:rsid w:val="00733505"/>
    <w:rsid w:val="00733DD6"/>
    <w:rsid w:val="00735E16"/>
    <w:rsid w:val="00735EC4"/>
    <w:rsid w:val="00735FF9"/>
    <w:rsid w:val="00736559"/>
    <w:rsid w:val="00736931"/>
    <w:rsid w:val="00736C71"/>
    <w:rsid w:val="007410D7"/>
    <w:rsid w:val="00741239"/>
    <w:rsid w:val="00741648"/>
    <w:rsid w:val="00742241"/>
    <w:rsid w:val="00743AE5"/>
    <w:rsid w:val="007450BF"/>
    <w:rsid w:val="007458B5"/>
    <w:rsid w:val="00745EE3"/>
    <w:rsid w:val="007464D9"/>
    <w:rsid w:val="0074664A"/>
    <w:rsid w:val="00747F98"/>
    <w:rsid w:val="0075059C"/>
    <w:rsid w:val="0075088E"/>
    <w:rsid w:val="007516E3"/>
    <w:rsid w:val="00752243"/>
    <w:rsid w:val="00752D97"/>
    <w:rsid w:val="007536C6"/>
    <w:rsid w:val="00753A60"/>
    <w:rsid w:val="007556A0"/>
    <w:rsid w:val="00755861"/>
    <w:rsid w:val="0075637E"/>
    <w:rsid w:val="00757C8B"/>
    <w:rsid w:val="007600E5"/>
    <w:rsid w:val="0076380C"/>
    <w:rsid w:val="00765E34"/>
    <w:rsid w:val="00767A0D"/>
    <w:rsid w:val="00767B27"/>
    <w:rsid w:val="00767BE3"/>
    <w:rsid w:val="0077088A"/>
    <w:rsid w:val="00772520"/>
    <w:rsid w:val="00772661"/>
    <w:rsid w:val="0077381A"/>
    <w:rsid w:val="00775A78"/>
    <w:rsid w:val="00775DB3"/>
    <w:rsid w:val="00776916"/>
    <w:rsid w:val="0078011F"/>
    <w:rsid w:val="00781C48"/>
    <w:rsid w:val="00781E47"/>
    <w:rsid w:val="00783184"/>
    <w:rsid w:val="00783321"/>
    <w:rsid w:val="00783F2A"/>
    <w:rsid w:val="00785076"/>
    <w:rsid w:val="00787CD9"/>
    <w:rsid w:val="00790753"/>
    <w:rsid w:val="00792213"/>
    <w:rsid w:val="00793AA1"/>
    <w:rsid w:val="00794950"/>
    <w:rsid w:val="0079587B"/>
    <w:rsid w:val="00795CA6"/>
    <w:rsid w:val="00796D9D"/>
    <w:rsid w:val="00796DF5"/>
    <w:rsid w:val="00797A42"/>
    <w:rsid w:val="00797F20"/>
    <w:rsid w:val="007A01CA"/>
    <w:rsid w:val="007A0791"/>
    <w:rsid w:val="007A0C11"/>
    <w:rsid w:val="007A1CE3"/>
    <w:rsid w:val="007A4D03"/>
    <w:rsid w:val="007A5C33"/>
    <w:rsid w:val="007A69A9"/>
    <w:rsid w:val="007A7F56"/>
    <w:rsid w:val="007B0031"/>
    <w:rsid w:val="007B2284"/>
    <w:rsid w:val="007B261E"/>
    <w:rsid w:val="007B390A"/>
    <w:rsid w:val="007B3A5E"/>
    <w:rsid w:val="007B41AF"/>
    <w:rsid w:val="007B4439"/>
    <w:rsid w:val="007B4731"/>
    <w:rsid w:val="007B55D1"/>
    <w:rsid w:val="007B5AA4"/>
    <w:rsid w:val="007B7751"/>
    <w:rsid w:val="007C006E"/>
    <w:rsid w:val="007C0636"/>
    <w:rsid w:val="007C174D"/>
    <w:rsid w:val="007C1F4C"/>
    <w:rsid w:val="007C2A40"/>
    <w:rsid w:val="007C3131"/>
    <w:rsid w:val="007C389D"/>
    <w:rsid w:val="007C3D8E"/>
    <w:rsid w:val="007C4290"/>
    <w:rsid w:val="007C4757"/>
    <w:rsid w:val="007C5D7B"/>
    <w:rsid w:val="007C6835"/>
    <w:rsid w:val="007C6E4E"/>
    <w:rsid w:val="007C7769"/>
    <w:rsid w:val="007C7F8A"/>
    <w:rsid w:val="007D07E0"/>
    <w:rsid w:val="007D1043"/>
    <w:rsid w:val="007D1619"/>
    <w:rsid w:val="007D2278"/>
    <w:rsid w:val="007D331A"/>
    <w:rsid w:val="007D4EBD"/>
    <w:rsid w:val="007D4FBE"/>
    <w:rsid w:val="007D5036"/>
    <w:rsid w:val="007D6679"/>
    <w:rsid w:val="007D7DBC"/>
    <w:rsid w:val="007E0EF8"/>
    <w:rsid w:val="007E46D8"/>
    <w:rsid w:val="007E5FE4"/>
    <w:rsid w:val="007E6209"/>
    <w:rsid w:val="007E756F"/>
    <w:rsid w:val="007E77AF"/>
    <w:rsid w:val="007F045D"/>
    <w:rsid w:val="007F10CF"/>
    <w:rsid w:val="007F2E89"/>
    <w:rsid w:val="007F35A9"/>
    <w:rsid w:val="007F48EA"/>
    <w:rsid w:val="007F4C82"/>
    <w:rsid w:val="007F689E"/>
    <w:rsid w:val="007F6C3F"/>
    <w:rsid w:val="008006FC"/>
    <w:rsid w:val="0080079D"/>
    <w:rsid w:val="0080151C"/>
    <w:rsid w:val="00802AAC"/>
    <w:rsid w:val="0080470D"/>
    <w:rsid w:val="00805389"/>
    <w:rsid w:val="00805F47"/>
    <w:rsid w:val="0080643D"/>
    <w:rsid w:val="008066B4"/>
    <w:rsid w:val="0081063F"/>
    <w:rsid w:val="00810E0C"/>
    <w:rsid w:val="00814264"/>
    <w:rsid w:val="00814404"/>
    <w:rsid w:val="00815F7B"/>
    <w:rsid w:val="00817979"/>
    <w:rsid w:val="0082270D"/>
    <w:rsid w:val="008229EF"/>
    <w:rsid w:val="0082365A"/>
    <w:rsid w:val="008246A3"/>
    <w:rsid w:val="008255E3"/>
    <w:rsid w:val="008257F5"/>
    <w:rsid w:val="0082696B"/>
    <w:rsid w:val="00826A0B"/>
    <w:rsid w:val="00826F1D"/>
    <w:rsid w:val="00827423"/>
    <w:rsid w:val="008301E8"/>
    <w:rsid w:val="00831136"/>
    <w:rsid w:val="008313B9"/>
    <w:rsid w:val="00831E65"/>
    <w:rsid w:val="00834778"/>
    <w:rsid w:val="0083478B"/>
    <w:rsid w:val="0083482F"/>
    <w:rsid w:val="0083501A"/>
    <w:rsid w:val="0083587D"/>
    <w:rsid w:val="00841008"/>
    <w:rsid w:val="008419FB"/>
    <w:rsid w:val="00842ECF"/>
    <w:rsid w:val="008435B1"/>
    <w:rsid w:val="008444A5"/>
    <w:rsid w:val="008448B4"/>
    <w:rsid w:val="0084588A"/>
    <w:rsid w:val="008462BC"/>
    <w:rsid w:val="0084687D"/>
    <w:rsid w:val="008468F1"/>
    <w:rsid w:val="008476CD"/>
    <w:rsid w:val="00850EA2"/>
    <w:rsid w:val="00851616"/>
    <w:rsid w:val="00851BAD"/>
    <w:rsid w:val="0085275D"/>
    <w:rsid w:val="00854FBA"/>
    <w:rsid w:val="00856477"/>
    <w:rsid w:val="0085708D"/>
    <w:rsid w:val="0085758F"/>
    <w:rsid w:val="00857DA9"/>
    <w:rsid w:val="008619A4"/>
    <w:rsid w:val="00861CA7"/>
    <w:rsid w:val="00863D2F"/>
    <w:rsid w:val="00864CE6"/>
    <w:rsid w:val="008656DB"/>
    <w:rsid w:val="0086699D"/>
    <w:rsid w:val="00867989"/>
    <w:rsid w:val="00867BB2"/>
    <w:rsid w:val="00867F4D"/>
    <w:rsid w:val="00871A23"/>
    <w:rsid w:val="008734F4"/>
    <w:rsid w:val="00875588"/>
    <w:rsid w:val="00875B35"/>
    <w:rsid w:val="00875D08"/>
    <w:rsid w:val="008770A7"/>
    <w:rsid w:val="00877657"/>
    <w:rsid w:val="00881ED6"/>
    <w:rsid w:val="0088257D"/>
    <w:rsid w:val="00883789"/>
    <w:rsid w:val="00883940"/>
    <w:rsid w:val="00887F2C"/>
    <w:rsid w:val="00890A9E"/>
    <w:rsid w:val="00890F86"/>
    <w:rsid w:val="00891073"/>
    <w:rsid w:val="0089115F"/>
    <w:rsid w:val="00892C00"/>
    <w:rsid w:val="0089392A"/>
    <w:rsid w:val="00894CF3"/>
    <w:rsid w:val="00896931"/>
    <w:rsid w:val="008A10B9"/>
    <w:rsid w:val="008A4540"/>
    <w:rsid w:val="008A4602"/>
    <w:rsid w:val="008A495A"/>
    <w:rsid w:val="008A51D8"/>
    <w:rsid w:val="008A569A"/>
    <w:rsid w:val="008A6A87"/>
    <w:rsid w:val="008B1E3F"/>
    <w:rsid w:val="008B2367"/>
    <w:rsid w:val="008B39F0"/>
    <w:rsid w:val="008B3F45"/>
    <w:rsid w:val="008B4CDD"/>
    <w:rsid w:val="008B64EB"/>
    <w:rsid w:val="008B6CFA"/>
    <w:rsid w:val="008B758D"/>
    <w:rsid w:val="008B7815"/>
    <w:rsid w:val="008B7B11"/>
    <w:rsid w:val="008C0DBA"/>
    <w:rsid w:val="008C2260"/>
    <w:rsid w:val="008C27AD"/>
    <w:rsid w:val="008C383D"/>
    <w:rsid w:val="008C5EE4"/>
    <w:rsid w:val="008D01FD"/>
    <w:rsid w:val="008D0FB2"/>
    <w:rsid w:val="008D1100"/>
    <w:rsid w:val="008D1165"/>
    <w:rsid w:val="008D180F"/>
    <w:rsid w:val="008D2999"/>
    <w:rsid w:val="008D2DCB"/>
    <w:rsid w:val="008D2F41"/>
    <w:rsid w:val="008D3301"/>
    <w:rsid w:val="008D344F"/>
    <w:rsid w:val="008D3652"/>
    <w:rsid w:val="008D48F4"/>
    <w:rsid w:val="008D5190"/>
    <w:rsid w:val="008E1445"/>
    <w:rsid w:val="008E2DA1"/>
    <w:rsid w:val="008E2DAB"/>
    <w:rsid w:val="008E692F"/>
    <w:rsid w:val="008E6972"/>
    <w:rsid w:val="008F03EE"/>
    <w:rsid w:val="008F18EA"/>
    <w:rsid w:val="008F2123"/>
    <w:rsid w:val="008F2B7A"/>
    <w:rsid w:val="008F33FD"/>
    <w:rsid w:val="008F5330"/>
    <w:rsid w:val="008F5A2A"/>
    <w:rsid w:val="008F67EF"/>
    <w:rsid w:val="00900237"/>
    <w:rsid w:val="00900E03"/>
    <w:rsid w:val="009019E4"/>
    <w:rsid w:val="00901D84"/>
    <w:rsid w:val="00903B47"/>
    <w:rsid w:val="009069B0"/>
    <w:rsid w:val="00906C78"/>
    <w:rsid w:val="0091095B"/>
    <w:rsid w:val="00910F0E"/>
    <w:rsid w:val="009110CA"/>
    <w:rsid w:val="00912E12"/>
    <w:rsid w:val="00913AA7"/>
    <w:rsid w:val="00914CFE"/>
    <w:rsid w:val="009154C8"/>
    <w:rsid w:val="00915955"/>
    <w:rsid w:val="00916964"/>
    <w:rsid w:val="009169A6"/>
    <w:rsid w:val="00916B91"/>
    <w:rsid w:val="009171B8"/>
    <w:rsid w:val="0092036B"/>
    <w:rsid w:val="0092079C"/>
    <w:rsid w:val="00921094"/>
    <w:rsid w:val="00922D96"/>
    <w:rsid w:val="00924A23"/>
    <w:rsid w:val="00925F90"/>
    <w:rsid w:val="00926E30"/>
    <w:rsid w:val="009300D6"/>
    <w:rsid w:val="0093021B"/>
    <w:rsid w:val="00930485"/>
    <w:rsid w:val="00931593"/>
    <w:rsid w:val="00931BA0"/>
    <w:rsid w:val="009327CF"/>
    <w:rsid w:val="009330D5"/>
    <w:rsid w:val="009331D3"/>
    <w:rsid w:val="00933534"/>
    <w:rsid w:val="009341E5"/>
    <w:rsid w:val="00934B30"/>
    <w:rsid w:val="0093637F"/>
    <w:rsid w:val="009367A5"/>
    <w:rsid w:val="00936BC8"/>
    <w:rsid w:val="00936C26"/>
    <w:rsid w:val="00937C05"/>
    <w:rsid w:val="009404D7"/>
    <w:rsid w:val="00942F3A"/>
    <w:rsid w:val="00943F77"/>
    <w:rsid w:val="00945572"/>
    <w:rsid w:val="00945C2A"/>
    <w:rsid w:val="00946D99"/>
    <w:rsid w:val="00947729"/>
    <w:rsid w:val="00950E1C"/>
    <w:rsid w:val="00950EB8"/>
    <w:rsid w:val="0095157A"/>
    <w:rsid w:val="0095202E"/>
    <w:rsid w:val="0095253D"/>
    <w:rsid w:val="00952AAE"/>
    <w:rsid w:val="00952BD3"/>
    <w:rsid w:val="0095388F"/>
    <w:rsid w:val="00953D0A"/>
    <w:rsid w:val="00954E28"/>
    <w:rsid w:val="009571DC"/>
    <w:rsid w:val="00957486"/>
    <w:rsid w:val="00960EF8"/>
    <w:rsid w:val="009613C6"/>
    <w:rsid w:val="009618FA"/>
    <w:rsid w:val="009619D9"/>
    <w:rsid w:val="00964A91"/>
    <w:rsid w:val="00966FC7"/>
    <w:rsid w:val="00967340"/>
    <w:rsid w:val="00967E68"/>
    <w:rsid w:val="00970FFB"/>
    <w:rsid w:val="00971ED8"/>
    <w:rsid w:val="00972359"/>
    <w:rsid w:val="009725E8"/>
    <w:rsid w:val="00972F4E"/>
    <w:rsid w:val="00976408"/>
    <w:rsid w:val="00976C58"/>
    <w:rsid w:val="00976C99"/>
    <w:rsid w:val="0097746D"/>
    <w:rsid w:val="009812DB"/>
    <w:rsid w:val="00982212"/>
    <w:rsid w:val="00982FC0"/>
    <w:rsid w:val="00984E78"/>
    <w:rsid w:val="00985368"/>
    <w:rsid w:val="00986584"/>
    <w:rsid w:val="00990E70"/>
    <w:rsid w:val="00991136"/>
    <w:rsid w:val="0099172B"/>
    <w:rsid w:val="00992116"/>
    <w:rsid w:val="00992517"/>
    <w:rsid w:val="00992C1C"/>
    <w:rsid w:val="00993267"/>
    <w:rsid w:val="009937CC"/>
    <w:rsid w:val="00993AF3"/>
    <w:rsid w:val="00993F48"/>
    <w:rsid w:val="009947E7"/>
    <w:rsid w:val="009949C3"/>
    <w:rsid w:val="00997EC8"/>
    <w:rsid w:val="009A00F6"/>
    <w:rsid w:val="009A02B9"/>
    <w:rsid w:val="009A0DCB"/>
    <w:rsid w:val="009A1531"/>
    <w:rsid w:val="009A27C8"/>
    <w:rsid w:val="009A39B1"/>
    <w:rsid w:val="009A43B3"/>
    <w:rsid w:val="009A4497"/>
    <w:rsid w:val="009A4527"/>
    <w:rsid w:val="009A4754"/>
    <w:rsid w:val="009A4AEA"/>
    <w:rsid w:val="009A4E63"/>
    <w:rsid w:val="009A647E"/>
    <w:rsid w:val="009A70BB"/>
    <w:rsid w:val="009A7334"/>
    <w:rsid w:val="009A76CE"/>
    <w:rsid w:val="009A7952"/>
    <w:rsid w:val="009B14AF"/>
    <w:rsid w:val="009B3099"/>
    <w:rsid w:val="009B3E54"/>
    <w:rsid w:val="009B463E"/>
    <w:rsid w:val="009B5439"/>
    <w:rsid w:val="009B6BE1"/>
    <w:rsid w:val="009B7080"/>
    <w:rsid w:val="009B7C78"/>
    <w:rsid w:val="009C00AA"/>
    <w:rsid w:val="009C2014"/>
    <w:rsid w:val="009C22C5"/>
    <w:rsid w:val="009C24B6"/>
    <w:rsid w:val="009C3663"/>
    <w:rsid w:val="009C3682"/>
    <w:rsid w:val="009C3C92"/>
    <w:rsid w:val="009C4D96"/>
    <w:rsid w:val="009C6E5C"/>
    <w:rsid w:val="009D0188"/>
    <w:rsid w:val="009D19BD"/>
    <w:rsid w:val="009D20D7"/>
    <w:rsid w:val="009D223C"/>
    <w:rsid w:val="009D2275"/>
    <w:rsid w:val="009D2FD3"/>
    <w:rsid w:val="009D3CCE"/>
    <w:rsid w:val="009D4E6F"/>
    <w:rsid w:val="009D617D"/>
    <w:rsid w:val="009D7431"/>
    <w:rsid w:val="009E05C6"/>
    <w:rsid w:val="009E0938"/>
    <w:rsid w:val="009E1ADA"/>
    <w:rsid w:val="009E3607"/>
    <w:rsid w:val="009E3EC5"/>
    <w:rsid w:val="009E591D"/>
    <w:rsid w:val="009E59AE"/>
    <w:rsid w:val="009E5F55"/>
    <w:rsid w:val="009E6F44"/>
    <w:rsid w:val="009E780C"/>
    <w:rsid w:val="009E7F4A"/>
    <w:rsid w:val="009F02F2"/>
    <w:rsid w:val="009F0B8C"/>
    <w:rsid w:val="009F1267"/>
    <w:rsid w:val="009F21F4"/>
    <w:rsid w:val="009F26CE"/>
    <w:rsid w:val="009F2F1E"/>
    <w:rsid w:val="009F351D"/>
    <w:rsid w:val="009F4027"/>
    <w:rsid w:val="009F4610"/>
    <w:rsid w:val="009F4E01"/>
    <w:rsid w:val="009F5D1C"/>
    <w:rsid w:val="009F67E7"/>
    <w:rsid w:val="00A00230"/>
    <w:rsid w:val="00A00696"/>
    <w:rsid w:val="00A00BFC"/>
    <w:rsid w:val="00A02DF2"/>
    <w:rsid w:val="00A03B17"/>
    <w:rsid w:val="00A03FAC"/>
    <w:rsid w:val="00A04476"/>
    <w:rsid w:val="00A050C5"/>
    <w:rsid w:val="00A051D7"/>
    <w:rsid w:val="00A06FEF"/>
    <w:rsid w:val="00A107AA"/>
    <w:rsid w:val="00A107F2"/>
    <w:rsid w:val="00A12323"/>
    <w:rsid w:val="00A12D51"/>
    <w:rsid w:val="00A12E37"/>
    <w:rsid w:val="00A13C09"/>
    <w:rsid w:val="00A13E30"/>
    <w:rsid w:val="00A14B27"/>
    <w:rsid w:val="00A14B65"/>
    <w:rsid w:val="00A152E8"/>
    <w:rsid w:val="00A1553D"/>
    <w:rsid w:val="00A16100"/>
    <w:rsid w:val="00A162FD"/>
    <w:rsid w:val="00A170CB"/>
    <w:rsid w:val="00A20258"/>
    <w:rsid w:val="00A216A4"/>
    <w:rsid w:val="00A21CD6"/>
    <w:rsid w:val="00A226BE"/>
    <w:rsid w:val="00A239F8"/>
    <w:rsid w:val="00A23AAD"/>
    <w:rsid w:val="00A23D9B"/>
    <w:rsid w:val="00A26152"/>
    <w:rsid w:val="00A26704"/>
    <w:rsid w:val="00A27F6C"/>
    <w:rsid w:val="00A30103"/>
    <w:rsid w:val="00A3110C"/>
    <w:rsid w:val="00A311C4"/>
    <w:rsid w:val="00A324F0"/>
    <w:rsid w:val="00A3373F"/>
    <w:rsid w:val="00A34183"/>
    <w:rsid w:val="00A34472"/>
    <w:rsid w:val="00A37F74"/>
    <w:rsid w:val="00A404B0"/>
    <w:rsid w:val="00A409EC"/>
    <w:rsid w:val="00A4109F"/>
    <w:rsid w:val="00A411BA"/>
    <w:rsid w:val="00A41D9D"/>
    <w:rsid w:val="00A43CA1"/>
    <w:rsid w:val="00A44A02"/>
    <w:rsid w:val="00A45839"/>
    <w:rsid w:val="00A45F11"/>
    <w:rsid w:val="00A46DD1"/>
    <w:rsid w:val="00A47F01"/>
    <w:rsid w:val="00A501D8"/>
    <w:rsid w:val="00A5021E"/>
    <w:rsid w:val="00A51EAB"/>
    <w:rsid w:val="00A522BA"/>
    <w:rsid w:val="00A528CA"/>
    <w:rsid w:val="00A53C6A"/>
    <w:rsid w:val="00A542B0"/>
    <w:rsid w:val="00A54C23"/>
    <w:rsid w:val="00A54E97"/>
    <w:rsid w:val="00A55086"/>
    <w:rsid w:val="00A55169"/>
    <w:rsid w:val="00A551C2"/>
    <w:rsid w:val="00A56271"/>
    <w:rsid w:val="00A566F5"/>
    <w:rsid w:val="00A57121"/>
    <w:rsid w:val="00A60AB6"/>
    <w:rsid w:val="00A60E1C"/>
    <w:rsid w:val="00A632E6"/>
    <w:rsid w:val="00A64B7B"/>
    <w:rsid w:val="00A6524D"/>
    <w:rsid w:val="00A658ED"/>
    <w:rsid w:val="00A664E1"/>
    <w:rsid w:val="00A6695C"/>
    <w:rsid w:val="00A66FC5"/>
    <w:rsid w:val="00A71A63"/>
    <w:rsid w:val="00A733EF"/>
    <w:rsid w:val="00A741AC"/>
    <w:rsid w:val="00A75C24"/>
    <w:rsid w:val="00A765AB"/>
    <w:rsid w:val="00A768C4"/>
    <w:rsid w:val="00A76D5D"/>
    <w:rsid w:val="00A77276"/>
    <w:rsid w:val="00A77450"/>
    <w:rsid w:val="00A80468"/>
    <w:rsid w:val="00A80978"/>
    <w:rsid w:val="00A83D3D"/>
    <w:rsid w:val="00A840C3"/>
    <w:rsid w:val="00A844E9"/>
    <w:rsid w:val="00A86615"/>
    <w:rsid w:val="00A87A6E"/>
    <w:rsid w:val="00A900DF"/>
    <w:rsid w:val="00A90827"/>
    <w:rsid w:val="00A9193C"/>
    <w:rsid w:val="00A92B75"/>
    <w:rsid w:val="00A93F72"/>
    <w:rsid w:val="00A96569"/>
    <w:rsid w:val="00AA01A8"/>
    <w:rsid w:val="00AA0A9E"/>
    <w:rsid w:val="00AA0B58"/>
    <w:rsid w:val="00AA1AE9"/>
    <w:rsid w:val="00AA2BE6"/>
    <w:rsid w:val="00AA3038"/>
    <w:rsid w:val="00AA60AE"/>
    <w:rsid w:val="00AA6555"/>
    <w:rsid w:val="00AA6895"/>
    <w:rsid w:val="00AA7182"/>
    <w:rsid w:val="00AA7834"/>
    <w:rsid w:val="00AB11E2"/>
    <w:rsid w:val="00AB19C5"/>
    <w:rsid w:val="00AB1AD9"/>
    <w:rsid w:val="00AB38AF"/>
    <w:rsid w:val="00AB56D7"/>
    <w:rsid w:val="00AC01D6"/>
    <w:rsid w:val="00AC1729"/>
    <w:rsid w:val="00AC1960"/>
    <w:rsid w:val="00AC2105"/>
    <w:rsid w:val="00AC2E86"/>
    <w:rsid w:val="00AC6943"/>
    <w:rsid w:val="00AC6FD7"/>
    <w:rsid w:val="00AC7C37"/>
    <w:rsid w:val="00AD08E1"/>
    <w:rsid w:val="00AD1284"/>
    <w:rsid w:val="00AD1A26"/>
    <w:rsid w:val="00AD20C9"/>
    <w:rsid w:val="00AD32E9"/>
    <w:rsid w:val="00AD4897"/>
    <w:rsid w:val="00AD57D7"/>
    <w:rsid w:val="00AD5ACA"/>
    <w:rsid w:val="00AD5FD2"/>
    <w:rsid w:val="00AD75CB"/>
    <w:rsid w:val="00AE092A"/>
    <w:rsid w:val="00AE1C87"/>
    <w:rsid w:val="00AE3243"/>
    <w:rsid w:val="00AE460A"/>
    <w:rsid w:val="00AE57CB"/>
    <w:rsid w:val="00AE7206"/>
    <w:rsid w:val="00AE74D1"/>
    <w:rsid w:val="00AF1094"/>
    <w:rsid w:val="00AF1C5C"/>
    <w:rsid w:val="00AF2308"/>
    <w:rsid w:val="00AF40CA"/>
    <w:rsid w:val="00AF4248"/>
    <w:rsid w:val="00AF5918"/>
    <w:rsid w:val="00B000CC"/>
    <w:rsid w:val="00B0076B"/>
    <w:rsid w:val="00B01069"/>
    <w:rsid w:val="00B01171"/>
    <w:rsid w:val="00B014AD"/>
    <w:rsid w:val="00B01B78"/>
    <w:rsid w:val="00B0290A"/>
    <w:rsid w:val="00B02EBE"/>
    <w:rsid w:val="00B0540D"/>
    <w:rsid w:val="00B055D5"/>
    <w:rsid w:val="00B07324"/>
    <w:rsid w:val="00B10962"/>
    <w:rsid w:val="00B10B2E"/>
    <w:rsid w:val="00B10DA9"/>
    <w:rsid w:val="00B11458"/>
    <w:rsid w:val="00B131D9"/>
    <w:rsid w:val="00B135A7"/>
    <w:rsid w:val="00B1465D"/>
    <w:rsid w:val="00B1499B"/>
    <w:rsid w:val="00B14CFF"/>
    <w:rsid w:val="00B153AB"/>
    <w:rsid w:val="00B15841"/>
    <w:rsid w:val="00B15AC6"/>
    <w:rsid w:val="00B2011C"/>
    <w:rsid w:val="00B212EE"/>
    <w:rsid w:val="00B22D76"/>
    <w:rsid w:val="00B24540"/>
    <w:rsid w:val="00B26F03"/>
    <w:rsid w:val="00B26F20"/>
    <w:rsid w:val="00B276B5"/>
    <w:rsid w:val="00B3016B"/>
    <w:rsid w:val="00B30FDB"/>
    <w:rsid w:val="00B31B1F"/>
    <w:rsid w:val="00B31CED"/>
    <w:rsid w:val="00B32065"/>
    <w:rsid w:val="00B32C7D"/>
    <w:rsid w:val="00B332C7"/>
    <w:rsid w:val="00B33E5F"/>
    <w:rsid w:val="00B349B5"/>
    <w:rsid w:val="00B402D5"/>
    <w:rsid w:val="00B4060D"/>
    <w:rsid w:val="00B4062A"/>
    <w:rsid w:val="00B413B5"/>
    <w:rsid w:val="00B4195B"/>
    <w:rsid w:val="00B42D0A"/>
    <w:rsid w:val="00B43F5A"/>
    <w:rsid w:val="00B44AB0"/>
    <w:rsid w:val="00B464A7"/>
    <w:rsid w:val="00B46C1C"/>
    <w:rsid w:val="00B470A7"/>
    <w:rsid w:val="00B524F5"/>
    <w:rsid w:val="00B52AC5"/>
    <w:rsid w:val="00B52E9B"/>
    <w:rsid w:val="00B531C4"/>
    <w:rsid w:val="00B54C11"/>
    <w:rsid w:val="00B54C45"/>
    <w:rsid w:val="00B56002"/>
    <w:rsid w:val="00B613CB"/>
    <w:rsid w:val="00B621F2"/>
    <w:rsid w:val="00B62CFF"/>
    <w:rsid w:val="00B632DF"/>
    <w:rsid w:val="00B66065"/>
    <w:rsid w:val="00B66561"/>
    <w:rsid w:val="00B67904"/>
    <w:rsid w:val="00B70B31"/>
    <w:rsid w:val="00B70EF4"/>
    <w:rsid w:val="00B72651"/>
    <w:rsid w:val="00B7268F"/>
    <w:rsid w:val="00B726C4"/>
    <w:rsid w:val="00B72C0E"/>
    <w:rsid w:val="00B74670"/>
    <w:rsid w:val="00B75117"/>
    <w:rsid w:val="00B771DA"/>
    <w:rsid w:val="00B81E56"/>
    <w:rsid w:val="00B83359"/>
    <w:rsid w:val="00B84BB9"/>
    <w:rsid w:val="00B854AC"/>
    <w:rsid w:val="00B901CF"/>
    <w:rsid w:val="00B918FA"/>
    <w:rsid w:val="00B918FF"/>
    <w:rsid w:val="00B926C8"/>
    <w:rsid w:val="00B931C4"/>
    <w:rsid w:val="00B949D7"/>
    <w:rsid w:val="00B95FCF"/>
    <w:rsid w:val="00B979FB"/>
    <w:rsid w:val="00BA2C41"/>
    <w:rsid w:val="00BA3F99"/>
    <w:rsid w:val="00BA4C59"/>
    <w:rsid w:val="00BA649D"/>
    <w:rsid w:val="00BA73CE"/>
    <w:rsid w:val="00BB080E"/>
    <w:rsid w:val="00BB096E"/>
    <w:rsid w:val="00BB1682"/>
    <w:rsid w:val="00BB216E"/>
    <w:rsid w:val="00BB217C"/>
    <w:rsid w:val="00BB2C9A"/>
    <w:rsid w:val="00BB3B74"/>
    <w:rsid w:val="00BB3C1A"/>
    <w:rsid w:val="00BB6C11"/>
    <w:rsid w:val="00BC0128"/>
    <w:rsid w:val="00BC04D9"/>
    <w:rsid w:val="00BC08CB"/>
    <w:rsid w:val="00BC0A8F"/>
    <w:rsid w:val="00BC1A1B"/>
    <w:rsid w:val="00BC1CF4"/>
    <w:rsid w:val="00BC368D"/>
    <w:rsid w:val="00BC3864"/>
    <w:rsid w:val="00BC54C4"/>
    <w:rsid w:val="00BC5545"/>
    <w:rsid w:val="00BC557E"/>
    <w:rsid w:val="00BC5DFE"/>
    <w:rsid w:val="00BC7906"/>
    <w:rsid w:val="00BC7970"/>
    <w:rsid w:val="00BD26A6"/>
    <w:rsid w:val="00BD4474"/>
    <w:rsid w:val="00BD4483"/>
    <w:rsid w:val="00BD4B09"/>
    <w:rsid w:val="00BD504F"/>
    <w:rsid w:val="00BD595B"/>
    <w:rsid w:val="00BD5AF0"/>
    <w:rsid w:val="00BD7DE8"/>
    <w:rsid w:val="00BE1A36"/>
    <w:rsid w:val="00BE1CCC"/>
    <w:rsid w:val="00BE2237"/>
    <w:rsid w:val="00BE2332"/>
    <w:rsid w:val="00BE2A8A"/>
    <w:rsid w:val="00BE36A5"/>
    <w:rsid w:val="00BE379A"/>
    <w:rsid w:val="00BE53FB"/>
    <w:rsid w:val="00BF0EA0"/>
    <w:rsid w:val="00BF2153"/>
    <w:rsid w:val="00BF24FB"/>
    <w:rsid w:val="00BF2E4B"/>
    <w:rsid w:val="00BF4D7D"/>
    <w:rsid w:val="00BF5C98"/>
    <w:rsid w:val="00BF6248"/>
    <w:rsid w:val="00BF7745"/>
    <w:rsid w:val="00BF7BC1"/>
    <w:rsid w:val="00BF7D64"/>
    <w:rsid w:val="00C02917"/>
    <w:rsid w:val="00C02ABB"/>
    <w:rsid w:val="00C02EAC"/>
    <w:rsid w:val="00C030B4"/>
    <w:rsid w:val="00C042FE"/>
    <w:rsid w:val="00C04A88"/>
    <w:rsid w:val="00C0558C"/>
    <w:rsid w:val="00C06CCA"/>
    <w:rsid w:val="00C07E6B"/>
    <w:rsid w:val="00C10178"/>
    <w:rsid w:val="00C10229"/>
    <w:rsid w:val="00C1062E"/>
    <w:rsid w:val="00C10654"/>
    <w:rsid w:val="00C12F98"/>
    <w:rsid w:val="00C1361F"/>
    <w:rsid w:val="00C140F8"/>
    <w:rsid w:val="00C159FF"/>
    <w:rsid w:val="00C215C2"/>
    <w:rsid w:val="00C222ED"/>
    <w:rsid w:val="00C229C9"/>
    <w:rsid w:val="00C22B13"/>
    <w:rsid w:val="00C244FC"/>
    <w:rsid w:val="00C2457F"/>
    <w:rsid w:val="00C24E9D"/>
    <w:rsid w:val="00C250FA"/>
    <w:rsid w:val="00C271C6"/>
    <w:rsid w:val="00C300F3"/>
    <w:rsid w:val="00C3039F"/>
    <w:rsid w:val="00C303D5"/>
    <w:rsid w:val="00C30771"/>
    <w:rsid w:val="00C31E6A"/>
    <w:rsid w:val="00C32728"/>
    <w:rsid w:val="00C34B6C"/>
    <w:rsid w:val="00C34CE2"/>
    <w:rsid w:val="00C3520D"/>
    <w:rsid w:val="00C360F5"/>
    <w:rsid w:val="00C36442"/>
    <w:rsid w:val="00C37F9C"/>
    <w:rsid w:val="00C41129"/>
    <w:rsid w:val="00C4141D"/>
    <w:rsid w:val="00C42363"/>
    <w:rsid w:val="00C426B4"/>
    <w:rsid w:val="00C42C7C"/>
    <w:rsid w:val="00C44555"/>
    <w:rsid w:val="00C45DC4"/>
    <w:rsid w:val="00C509BA"/>
    <w:rsid w:val="00C50CCE"/>
    <w:rsid w:val="00C52472"/>
    <w:rsid w:val="00C525C4"/>
    <w:rsid w:val="00C5293F"/>
    <w:rsid w:val="00C53552"/>
    <w:rsid w:val="00C5374A"/>
    <w:rsid w:val="00C53B43"/>
    <w:rsid w:val="00C555C6"/>
    <w:rsid w:val="00C56556"/>
    <w:rsid w:val="00C5778E"/>
    <w:rsid w:val="00C61144"/>
    <w:rsid w:val="00C614C3"/>
    <w:rsid w:val="00C62903"/>
    <w:rsid w:val="00C63774"/>
    <w:rsid w:val="00C6392C"/>
    <w:rsid w:val="00C66224"/>
    <w:rsid w:val="00C6739A"/>
    <w:rsid w:val="00C674C6"/>
    <w:rsid w:val="00C67500"/>
    <w:rsid w:val="00C679EC"/>
    <w:rsid w:val="00C715AD"/>
    <w:rsid w:val="00C728F4"/>
    <w:rsid w:val="00C7308B"/>
    <w:rsid w:val="00C73D90"/>
    <w:rsid w:val="00C749C0"/>
    <w:rsid w:val="00C74EE9"/>
    <w:rsid w:val="00C77EF8"/>
    <w:rsid w:val="00C82666"/>
    <w:rsid w:val="00C832B7"/>
    <w:rsid w:val="00C839A3"/>
    <w:rsid w:val="00C87C4A"/>
    <w:rsid w:val="00C87DBE"/>
    <w:rsid w:val="00C90473"/>
    <w:rsid w:val="00C91848"/>
    <w:rsid w:val="00C91AA8"/>
    <w:rsid w:val="00C91C2F"/>
    <w:rsid w:val="00C91E89"/>
    <w:rsid w:val="00C930C7"/>
    <w:rsid w:val="00C9441B"/>
    <w:rsid w:val="00C976A9"/>
    <w:rsid w:val="00CA145D"/>
    <w:rsid w:val="00CA2CC5"/>
    <w:rsid w:val="00CA31CB"/>
    <w:rsid w:val="00CA4EC3"/>
    <w:rsid w:val="00CA5AFA"/>
    <w:rsid w:val="00CB15FB"/>
    <w:rsid w:val="00CB1F14"/>
    <w:rsid w:val="00CB2339"/>
    <w:rsid w:val="00CB2C3E"/>
    <w:rsid w:val="00CB44FA"/>
    <w:rsid w:val="00CB461D"/>
    <w:rsid w:val="00CB6927"/>
    <w:rsid w:val="00CB6E43"/>
    <w:rsid w:val="00CC044F"/>
    <w:rsid w:val="00CC0E78"/>
    <w:rsid w:val="00CC103A"/>
    <w:rsid w:val="00CC1585"/>
    <w:rsid w:val="00CC2D28"/>
    <w:rsid w:val="00CC2DEB"/>
    <w:rsid w:val="00CC37DF"/>
    <w:rsid w:val="00CC3937"/>
    <w:rsid w:val="00CC4238"/>
    <w:rsid w:val="00CC42D3"/>
    <w:rsid w:val="00CC5276"/>
    <w:rsid w:val="00CD1430"/>
    <w:rsid w:val="00CD15E5"/>
    <w:rsid w:val="00CD2548"/>
    <w:rsid w:val="00CD35A2"/>
    <w:rsid w:val="00CD3B95"/>
    <w:rsid w:val="00CD3C24"/>
    <w:rsid w:val="00CD3C72"/>
    <w:rsid w:val="00CD40EF"/>
    <w:rsid w:val="00CD462B"/>
    <w:rsid w:val="00CD572C"/>
    <w:rsid w:val="00CD69FF"/>
    <w:rsid w:val="00CD7EA1"/>
    <w:rsid w:val="00CE05C6"/>
    <w:rsid w:val="00CE25B9"/>
    <w:rsid w:val="00CE32DE"/>
    <w:rsid w:val="00CE3E7B"/>
    <w:rsid w:val="00CE60B7"/>
    <w:rsid w:val="00CE6670"/>
    <w:rsid w:val="00CE7556"/>
    <w:rsid w:val="00CE7611"/>
    <w:rsid w:val="00CE7CA6"/>
    <w:rsid w:val="00CE7E79"/>
    <w:rsid w:val="00CF0147"/>
    <w:rsid w:val="00CF1859"/>
    <w:rsid w:val="00CF1B5A"/>
    <w:rsid w:val="00CF2EC2"/>
    <w:rsid w:val="00CF441D"/>
    <w:rsid w:val="00CF4689"/>
    <w:rsid w:val="00CF4AA4"/>
    <w:rsid w:val="00CF4B02"/>
    <w:rsid w:val="00CF4E32"/>
    <w:rsid w:val="00CF5BA4"/>
    <w:rsid w:val="00CF643D"/>
    <w:rsid w:val="00CF64C3"/>
    <w:rsid w:val="00CF7914"/>
    <w:rsid w:val="00CF7DE1"/>
    <w:rsid w:val="00D03383"/>
    <w:rsid w:val="00D03B3A"/>
    <w:rsid w:val="00D03D5F"/>
    <w:rsid w:val="00D05400"/>
    <w:rsid w:val="00D05898"/>
    <w:rsid w:val="00D05C01"/>
    <w:rsid w:val="00D06A4B"/>
    <w:rsid w:val="00D06E4D"/>
    <w:rsid w:val="00D104A8"/>
    <w:rsid w:val="00D1050D"/>
    <w:rsid w:val="00D11160"/>
    <w:rsid w:val="00D1273F"/>
    <w:rsid w:val="00D12A06"/>
    <w:rsid w:val="00D140AE"/>
    <w:rsid w:val="00D1470E"/>
    <w:rsid w:val="00D15762"/>
    <w:rsid w:val="00D16061"/>
    <w:rsid w:val="00D2165E"/>
    <w:rsid w:val="00D21ED1"/>
    <w:rsid w:val="00D22649"/>
    <w:rsid w:val="00D22E85"/>
    <w:rsid w:val="00D23194"/>
    <w:rsid w:val="00D23499"/>
    <w:rsid w:val="00D2395A"/>
    <w:rsid w:val="00D23ACE"/>
    <w:rsid w:val="00D23CF9"/>
    <w:rsid w:val="00D24113"/>
    <w:rsid w:val="00D25F80"/>
    <w:rsid w:val="00D30065"/>
    <w:rsid w:val="00D303D7"/>
    <w:rsid w:val="00D304C7"/>
    <w:rsid w:val="00D31EB9"/>
    <w:rsid w:val="00D328D5"/>
    <w:rsid w:val="00D33AE9"/>
    <w:rsid w:val="00D33E0C"/>
    <w:rsid w:val="00D34044"/>
    <w:rsid w:val="00D345FE"/>
    <w:rsid w:val="00D35984"/>
    <w:rsid w:val="00D3651B"/>
    <w:rsid w:val="00D3696A"/>
    <w:rsid w:val="00D37B05"/>
    <w:rsid w:val="00D40258"/>
    <w:rsid w:val="00D40F1E"/>
    <w:rsid w:val="00D41061"/>
    <w:rsid w:val="00D41BFC"/>
    <w:rsid w:val="00D42909"/>
    <w:rsid w:val="00D4296C"/>
    <w:rsid w:val="00D44B1B"/>
    <w:rsid w:val="00D454E3"/>
    <w:rsid w:val="00D46CF9"/>
    <w:rsid w:val="00D50C0F"/>
    <w:rsid w:val="00D50C4D"/>
    <w:rsid w:val="00D50DA3"/>
    <w:rsid w:val="00D51358"/>
    <w:rsid w:val="00D51964"/>
    <w:rsid w:val="00D52237"/>
    <w:rsid w:val="00D5385D"/>
    <w:rsid w:val="00D53CDC"/>
    <w:rsid w:val="00D5670F"/>
    <w:rsid w:val="00D56CE5"/>
    <w:rsid w:val="00D56FF0"/>
    <w:rsid w:val="00D57478"/>
    <w:rsid w:val="00D60001"/>
    <w:rsid w:val="00D61F17"/>
    <w:rsid w:val="00D62510"/>
    <w:rsid w:val="00D62F15"/>
    <w:rsid w:val="00D6400F"/>
    <w:rsid w:val="00D64C56"/>
    <w:rsid w:val="00D652F8"/>
    <w:rsid w:val="00D6567E"/>
    <w:rsid w:val="00D65B3E"/>
    <w:rsid w:val="00D667DE"/>
    <w:rsid w:val="00D66852"/>
    <w:rsid w:val="00D670B5"/>
    <w:rsid w:val="00D6767F"/>
    <w:rsid w:val="00D67F96"/>
    <w:rsid w:val="00D72609"/>
    <w:rsid w:val="00D72BC7"/>
    <w:rsid w:val="00D72BF8"/>
    <w:rsid w:val="00D736B9"/>
    <w:rsid w:val="00D73897"/>
    <w:rsid w:val="00D765FF"/>
    <w:rsid w:val="00D76DA1"/>
    <w:rsid w:val="00D77C76"/>
    <w:rsid w:val="00D8260E"/>
    <w:rsid w:val="00D83078"/>
    <w:rsid w:val="00D845F4"/>
    <w:rsid w:val="00D853DC"/>
    <w:rsid w:val="00D8623B"/>
    <w:rsid w:val="00D90117"/>
    <w:rsid w:val="00D905BA"/>
    <w:rsid w:val="00D90713"/>
    <w:rsid w:val="00D92F8F"/>
    <w:rsid w:val="00D94491"/>
    <w:rsid w:val="00D94504"/>
    <w:rsid w:val="00D946FC"/>
    <w:rsid w:val="00D94713"/>
    <w:rsid w:val="00D94E71"/>
    <w:rsid w:val="00D9548B"/>
    <w:rsid w:val="00D958F4"/>
    <w:rsid w:val="00D968D0"/>
    <w:rsid w:val="00DA138A"/>
    <w:rsid w:val="00DA13CC"/>
    <w:rsid w:val="00DA183D"/>
    <w:rsid w:val="00DA1872"/>
    <w:rsid w:val="00DA2186"/>
    <w:rsid w:val="00DA23E7"/>
    <w:rsid w:val="00DA2E82"/>
    <w:rsid w:val="00DA3D97"/>
    <w:rsid w:val="00DA42F9"/>
    <w:rsid w:val="00DA52E2"/>
    <w:rsid w:val="00DA583F"/>
    <w:rsid w:val="00DA65E3"/>
    <w:rsid w:val="00DA68C0"/>
    <w:rsid w:val="00DA6C0F"/>
    <w:rsid w:val="00DA7455"/>
    <w:rsid w:val="00DB0BD0"/>
    <w:rsid w:val="00DB0DA1"/>
    <w:rsid w:val="00DB120C"/>
    <w:rsid w:val="00DB1C2F"/>
    <w:rsid w:val="00DB2433"/>
    <w:rsid w:val="00DB29BA"/>
    <w:rsid w:val="00DB3493"/>
    <w:rsid w:val="00DB3E5C"/>
    <w:rsid w:val="00DC01F0"/>
    <w:rsid w:val="00DC1E42"/>
    <w:rsid w:val="00DC2467"/>
    <w:rsid w:val="00DC26EA"/>
    <w:rsid w:val="00DC3B45"/>
    <w:rsid w:val="00DC55E7"/>
    <w:rsid w:val="00DC7B14"/>
    <w:rsid w:val="00DD209B"/>
    <w:rsid w:val="00DD21A3"/>
    <w:rsid w:val="00DD21E9"/>
    <w:rsid w:val="00DD3EAA"/>
    <w:rsid w:val="00DD3ED4"/>
    <w:rsid w:val="00DD5ADC"/>
    <w:rsid w:val="00DD60B2"/>
    <w:rsid w:val="00DD740D"/>
    <w:rsid w:val="00DE1AE3"/>
    <w:rsid w:val="00DE1DAC"/>
    <w:rsid w:val="00DE32A9"/>
    <w:rsid w:val="00DE688B"/>
    <w:rsid w:val="00DF058B"/>
    <w:rsid w:val="00DF09D8"/>
    <w:rsid w:val="00DF176C"/>
    <w:rsid w:val="00DF2CFB"/>
    <w:rsid w:val="00DF39AD"/>
    <w:rsid w:val="00DF3CE5"/>
    <w:rsid w:val="00DF4374"/>
    <w:rsid w:val="00DF4A68"/>
    <w:rsid w:val="00DF5C0B"/>
    <w:rsid w:val="00E00290"/>
    <w:rsid w:val="00E002DE"/>
    <w:rsid w:val="00E00B20"/>
    <w:rsid w:val="00E00C9A"/>
    <w:rsid w:val="00E010C4"/>
    <w:rsid w:val="00E011F3"/>
    <w:rsid w:val="00E02425"/>
    <w:rsid w:val="00E02AB7"/>
    <w:rsid w:val="00E03F5D"/>
    <w:rsid w:val="00E0464C"/>
    <w:rsid w:val="00E04BD4"/>
    <w:rsid w:val="00E05CB6"/>
    <w:rsid w:val="00E06484"/>
    <w:rsid w:val="00E06A13"/>
    <w:rsid w:val="00E071F4"/>
    <w:rsid w:val="00E079A0"/>
    <w:rsid w:val="00E119BE"/>
    <w:rsid w:val="00E11B8D"/>
    <w:rsid w:val="00E120FC"/>
    <w:rsid w:val="00E1330D"/>
    <w:rsid w:val="00E13961"/>
    <w:rsid w:val="00E13A5A"/>
    <w:rsid w:val="00E13AA8"/>
    <w:rsid w:val="00E149FD"/>
    <w:rsid w:val="00E15E57"/>
    <w:rsid w:val="00E162D7"/>
    <w:rsid w:val="00E16534"/>
    <w:rsid w:val="00E20939"/>
    <w:rsid w:val="00E232D5"/>
    <w:rsid w:val="00E2361A"/>
    <w:rsid w:val="00E23696"/>
    <w:rsid w:val="00E241EC"/>
    <w:rsid w:val="00E246A5"/>
    <w:rsid w:val="00E259BF"/>
    <w:rsid w:val="00E30D7C"/>
    <w:rsid w:val="00E310EE"/>
    <w:rsid w:val="00E33091"/>
    <w:rsid w:val="00E3327C"/>
    <w:rsid w:val="00E348CD"/>
    <w:rsid w:val="00E37F25"/>
    <w:rsid w:val="00E41296"/>
    <w:rsid w:val="00E4161B"/>
    <w:rsid w:val="00E41922"/>
    <w:rsid w:val="00E4268D"/>
    <w:rsid w:val="00E444DF"/>
    <w:rsid w:val="00E4561B"/>
    <w:rsid w:val="00E46013"/>
    <w:rsid w:val="00E46BB3"/>
    <w:rsid w:val="00E47338"/>
    <w:rsid w:val="00E4755C"/>
    <w:rsid w:val="00E50E7F"/>
    <w:rsid w:val="00E51B98"/>
    <w:rsid w:val="00E51EBB"/>
    <w:rsid w:val="00E55284"/>
    <w:rsid w:val="00E5674C"/>
    <w:rsid w:val="00E57A31"/>
    <w:rsid w:val="00E609F7"/>
    <w:rsid w:val="00E61B9C"/>
    <w:rsid w:val="00E622A7"/>
    <w:rsid w:val="00E636E4"/>
    <w:rsid w:val="00E64B1F"/>
    <w:rsid w:val="00E659B7"/>
    <w:rsid w:val="00E66094"/>
    <w:rsid w:val="00E673F6"/>
    <w:rsid w:val="00E67B47"/>
    <w:rsid w:val="00E7171C"/>
    <w:rsid w:val="00E71863"/>
    <w:rsid w:val="00E71C8B"/>
    <w:rsid w:val="00E7242E"/>
    <w:rsid w:val="00E73278"/>
    <w:rsid w:val="00E73868"/>
    <w:rsid w:val="00E7687E"/>
    <w:rsid w:val="00E82B72"/>
    <w:rsid w:val="00E82FA8"/>
    <w:rsid w:val="00E84804"/>
    <w:rsid w:val="00E84A9A"/>
    <w:rsid w:val="00E851CB"/>
    <w:rsid w:val="00E85E56"/>
    <w:rsid w:val="00E85F21"/>
    <w:rsid w:val="00E86148"/>
    <w:rsid w:val="00E86AD1"/>
    <w:rsid w:val="00E8724E"/>
    <w:rsid w:val="00E875C1"/>
    <w:rsid w:val="00E91708"/>
    <w:rsid w:val="00E91BFC"/>
    <w:rsid w:val="00E93242"/>
    <w:rsid w:val="00E93745"/>
    <w:rsid w:val="00E9597E"/>
    <w:rsid w:val="00E95BAE"/>
    <w:rsid w:val="00E962DD"/>
    <w:rsid w:val="00EA072C"/>
    <w:rsid w:val="00EA1339"/>
    <w:rsid w:val="00EA2CB1"/>
    <w:rsid w:val="00EA402E"/>
    <w:rsid w:val="00EA4BEA"/>
    <w:rsid w:val="00EA7382"/>
    <w:rsid w:val="00EB14F6"/>
    <w:rsid w:val="00EB2761"/>
    <w:rsid w:val="00EB3EE0"/>
    <w:rsid w:val="00EB4084"/>
    <w:rsid w:val="00EB41F5"/>
    <w:rsid w:val="00EB485E"/>
    <w:rsid w:val="00EB4A00"/>
    <w:rsid w:val="00EB4F56"/>
    <w:rsid w:val="00EB5D5C"/>
    <w:rsid w:val="00EB6702"/>
    <w:rsid w:val="00EC02CE"/>
    <w:rsid w:val="00EC29FD"/>
    <w:rsid w:val="00EC2A5E"/>
    <w:rsid w:val="00EC2B26"/>
    <w:rsid w:val="00EC2C23"/>
    <w:rsid w:val="00EC3FCB"/>
    <w:rsid w:val="00EC44E8"/>
    <w:rsid w:val="00EC455D"/>
    <w:rsid w:val="00EC5016"/>
    <w:rsid w:val="00EC72CC"/>
    <w:rsid w:val="00EC7462"/>
    <w:rsid w:val="00ED0605"/>
    <w:rsid w:val="00ED1F4D"/>
    <w:rsid w:val="00ED4083"/>
    <w:rsid w:val="00ED64E4"/>
    <w:rsid w:val="00ED734B"/>
    <w:rsid w:val="00EE0334"/>
    <w:rsid w:val="00EE0EF2"/>
    <w:rsid w:val="00EE12DA"/>
    <w:rsid w:val="00EE12E6"/>
    <w:rsid w:val="00EE41C5"/>
    <w:rsid w:val="00EE5AF1"/>
    <w:rsid w:val="00EE6313"/>
    <w:rsid w:val="00EE6F4C"/>
    <w:rsid w:val="00EE7BE9"/>
    <w:rsid w:val="00EF1B7B"/>
    <w:rsid w:val="00EF1CBE"/>
    <w:rsid w:val="00EF374F"/>
    <w:rsid w:val="00EF423F"/>
    <w:rsid w:val="00EF4619"/>
    <w:rsid w:val="00EF49D0"/>
    <w:rsid w:val="00EF5742"/>
    <w:rsid w:val="00EF61E5"/>
    <w:rsid w:val="00EF6331"/>
    <w:rsid w:val="00EF6D1B"/>
    <w:rsid w:val="00EF796B"/>
    <w:rsid w:val="00EF7EA4"/>
    <w:rsid w:val="00F000E0"/>
    <w:rsid w:val="00F00941"/>
    <w:rsid w:val="00F040D5"/>
    <w:rsid w:val="00F0422B"/>
    <w:rsid w:val="00F06E39"/>
    <w:rsid w:val="00F07332"/>
    <w:rsid w:val="00F07604"/>
    <w:rsid w:val="00F10027"/>
    <w:rsid w:val="00F10176"/>
    <w:rsid w:val="00F102E0"/>
    <w:rsid w:val="00F1080B"/>
    <w:rsid w:val="00F10D49"/>
    <w:rsid w:val="00F12FE6"/>
    <w:rsid w:val="00F1321B"/>
    <w:rsid w:val="00F15055"/>
    <w:rsid w:val="00F15131"/>
    <w:rsid w:val="00F16435"/>
    <w:rsid w:val="00F16505"/>
    <w:rsid w:val="00F16D94"/>
    <w:rsid w:val="00F17B24"/>
    <w:rsid w:val="00F21F9E"/>
    <w:rsid w:val="00F23180"/>
    <w:rsid w:val="00F23F0F"/>
    <w:rsid w:val="00F246B2"/>
    <w:rsid w:val="00F25354"/>
    <w:rsid w:val="00F260AE"/>
    <w:rsid w:val="00F27113"/>
    <w:rsid w:val="00F27563"/>
    <w:rsid w:val="00F275D7"/>
    <w:rsid w:val="00F302B2"/>
    <w:rsid w:val="00F30860"/>
    <w:rsid w:val="00F30F89"/>
    <w:rsid w:val="00F32CC5"/>
    <w:rsid w:val="00F330E7"/>
    <w:rsid w:val="00F332CF"/>
    <w:rsid w:val="00F33BA3"/>
    <w:rsid w:val="00F34421"/>
    <w:rsid w:val="00F350EB"/>
    <w:rsid w:val="00F354B7"/>
    <w:rsid w:val="00F360AD"/>
    <w:rsid w:val="00F36AF8"/>
    <w:rsid w:val="00F378A4"/>
    <w:rsid w:val="00F37A81"/>
    <w:rsid w:val="00F37BC9"/>
    <w:rsid w:val="00F41899"/>
    <w:rsid w:val="00F42D71"/>
    <w:rsid w:val="00F430D7"/>
    <w:rsid w:val="00F446F2"/>
    <w:rsid w:val="00F44FD2"/>
    <w:rsid w:val="00F45148"/>
    <w:rsid w:val="00F45C6C"/>
    <w:rsid w:val="00F45C9D"/>
    <w:rsid w:val="00F47F01"/>
    <w:rsid w:val="00F5211F"/>
    <w:rsid w:val="00F539C0"/>
    <w:rsid w:val="00F54250"/>
    <w:rsid w:val="00F54850"/>
    <w:rsid w:val="00F5598C"/>
    <w:rsid w:val="00F5635F"/>
    <w:rsid w:val="00F57123"/>
    <w:rsid w:val="00F57B90"/>
    <w:rsid w:val="00F57BE9"/>
    <w:rsid w:val="00F6033F"/>
    <w:rsid w:val="00F60B03"/>
    <w:rsid w:val="00F62D49"/>
    <w:rsid w:val="00F64FB8"/>
    <w:rsid w:val="00F654D3"/>
    <w:rsid w:val="00F72278"/>
    <w:rsid w:val="00F73B38"/>
    <w:rsid w:val="00F7478D"/>
    <w:rsid w:val="00F761CA"/>
    <w:rsid w:val="00F77798"/>
    <w:rsid w:val="00F77A95"/>
    <w:rsid w:val="00F77FEB"/>
    <w:rsid w:val="00F81366"/>
    <w:rsid w:val="00F81C42"/>
    <w:rsid w:val="00F8220B"/>
    <w:rsid w:val="00F838C2"/>
    <w:rsid w:val="00F83BDF"/>
    <w:rsid w:val="00F84059"/>
    <w:rsid w:val="00F84846"/>
    <w:rsid w:val="00F84E38"/>
    <w:rsid w:val="00F84F3C"/>
    <w:rsid w:val="00F85113"/>
    <w:rsid w:val="00F864A1"/>
    <w:rsid w:val="00F86B17"/>
    <w:rsid w:val="00F86C8E"/>
    <w:rsid w:val="00F87C1C"/>
    <w:rsid w:val="00F90732"/>
    <w:rsid w:val="00F909BB"/>
    <w:rsid w:val="00F92B85"/>
    <w:rsid w:val="00F9380C"/>
    <w:rsid w:val="00F955DA"/>
    <w:rsid w:val="00F973CF"/>
    <w:rsid w:val="00FA0E75"/>
    <w:rsid w:val="00FA34B6"/>
    <w:rsid w:val="00FA412C"/>
    <w:rsid w:val="00FA42B8"/>
    <w:rsid w:val="00FA4DD4"/>
    <w:rsid w:val="00FA4F3E"/>
    <w:rsid w:val="00FA51F9"/>
    <w:rsid w:val="00FA64D3"/>
    <w:rsid w:val="00FA6754"/>
    <w:rsid w:val="00FA77E9"/>
    <w:rsid w:val="00FA7B59"/>
    <w:rsid w:val="00FB0085"/>
    <w:rsid w:val="00FB0EF3"/>
    <w:rsid w:val="00FB17A7"/>
    <w:rsid w:val="00FB1A2C"/>
    <w:rsid w:val="00FB1BB5"/>
    <w:rsid w:val="00FB304D"/>
    <w:rsid w:val="00FB3CD0"/>
    <w:rsid w:val="00FB6648"/>
    <w:rsid w:val="00FB758B"/>
    <w:rsid w:val="00FB7D8D"/>
    <w:rsid w:val="00FC01D2"/>
    <w:rsid w:val="00FC4B4E"/>
    <w:rsid w:val="00FC53CA"/>
    <w:rsid w:val="00FD03B5"/>
    <w:rsid w:val="00FD0945"/>
    <w:rsid w:val="00FD3C9A"/>
    <w:rsid w:val="00FD533F"/>
    <w:rsid w:val="00FD5B63"/>
    <w:rsid w:val="00FD63EF"/>
    <w:rsid w:val="00FD7887"/>
    <w:rsid w:val="00FD78A8"/>
    <w:rsid w:val="00FE047E"/>
    <w:rsid w:val="00FE07E1"/>
    <w:rsid w:val="00FE1113"/>
    <w:rsid w:val="00FE1941"/>
    <w:rsid w:val="00FE1995"/>
    <w:rsid w:val="00FE1E20"/>
    <w:rsid w:val="00FE28BA"/>
    <w:rsid w:val="00FE40E3"/>
    <w:rsid w:val="00FE4AEB"/>
    <w:rsid w:val="00FF5105"/>
    <w:rsid w:val="00FF6C4C"/>
    <w:rsid w:val="00FF70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242"/>
    <w:pPr>
      <w:ind w:firstLine="539"/>
      <w:jc w:val="both"/>
    </w:pPr>
    <w:rPr>
      <w:bCs/>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0"/>
    <w:uiPriority w:val="99"/>
    <w:rsid w:val="00E93242"/>
    <w:pPr>
      <w:widowControl w:val="0"/>
      <w:autoSpaceDE w:val="0"/>
      <w:autoSpaceDN w:val="0"/>
      <w:adjustRightInd w:val="0"/>
      <w:ind w:firstLine="720"/>
    </w:pPr>
  </w:style>
  <w:style w:type="paragraph" w:customStyle="1" w:styleId="ConsPlusTitle">
    <w:name w:val="ConsPlusTitle"/>
    <w:uiPriority w:val="99"/>
    <w:rsid w:val="00E93242"/>
    <w:pPr>
      <w:widowControl w:val="0"/>
      <w:autoSpaceDE w:val="0"/>
      <w:autoSpaceDN w:val="0"/>
      <w:adjustRightInd w:val="0"/>
    </w:pPr>
    <w:rPr>
      <w:rFonts w:ascii="Arial" w:hAnsi="Arial" w:cs="Arial"/>
      <w:b/>
      <w:bCs/>
      <w:sz w:val="20"/>
      <w:szCs w:val="20"/>
    </w:rPr>
  </w:style>
  <w:style w:type="paragraph" w:customStyle="1" w:styleId="Heading">
    <w:name w:val="Heading"/>
    <w:uiPriority w:val="99"/>
    <w:rsid w:val="00E93242"/>
    <w:pPr>
      <w:widowControl w:val="0"/>
      <w:autoSpaceDE w:val="0"/>
      <w:autoSpaceDN w:val="0"/>
      <w:adjustRightInd w:val="0"/>
      <w:spacing w:line="360" w:lineRule="atLeast"/>
      <w:jc w:val="both"/>
      <w:textAlignment w:val="baseline"/>
    </w:pPr>
    <w:rPr>
      <w:rFonts w:ascii="Arial" w:hAnsi="Arial" w:cs="Arial"/>
      <w:b/>
      <w:bCs/>
    </w:rPr>
  </w:style>
  <w:style w:type="character" w:styleId="Hyperlink">
    <w:name w:val="Hyperlink"/>
    <w:basedOn w:val="DefaultParagraphFont"/>
    <w:uiPriority w:val="99"/>
    <w:rsid w:val="00E93242"/>
    <w:rPr>
      <w:rFonts w:cs="Times New Roman"/>
      <w:color w:val="0000FF"/>
      <w:u w:val="single"/>
    </w:rPr>
  </w:style>
  <w:style w:type="paragraph" w:styleId="Header">
    <w:name w:val="header"/>
    <w:basedOn w:val="Normal"/>
    <w:link w:val="HeaderChar"/>
    <w:uiPriority w:val="99"/>
    <w:rsid w:val="00DA2E82"/>
    <w:pPr>
      <w:tabs>
        <w:tab w:val="center" w:pos="4677"/>
        <w:tab w:val="right" w:pos="9355"/>
      </w:tabs>
    </w:pPr>
  </w:style>
  <w:style w:type="character" w:customStyle="1" w:styleId="HeaderChar">
    <w:name w:val="Header Char"/>
    <w:basedOn w:val="DefaultParagraphFont"/>
    <w:link w:val="Header"/>
    <w:uiPriority w:val="99"/>
    <w:locked/>
    <w:rsid w:val="00913AA7"/>
    <w:rPr>
      <w:rFonts w:cs="Times New Roman"/>
      <w:sz w:val="28"/>
      <w:lang w:eastAsia="en-US"/>
    </w:rPr>
  </w:style>
  <w:style w:type="character" w:styleId="PageNumber">
    <w:name w:val="page number"/>
    <w:basedOn w:val="DefaultParagraphFont"/>
    <w:uiPriority w:val="99"/>
    <w:rsid w:val="00DA2E82"/>
    <w:rPr>
      <w:rFonts w:cs="Times New Roman"/>
    </w:rPr>
  </w:style>
  <w:style w:type="paragraph" w:customStyle="1" w:styleId="1">
    <w:name w:val="Абзац списка1"/>
    <w:basedOn w:val="Normal"/>
    <w:uiPriority w:val="99"/>
    <w:rsid w:val="006854AD"/>
    <w:pPr>
      <w:ind w:left="720" w:firstLine="0"/>
      <w:contextualSpacing/>
      <w:jc w:val="left"/>
    </w:pPr>
    <w:rPr>
      <w:bCs w:val="0"/>
      <w:sz w:val="20"/>
      <w:szCs w:val="20"/>
      <w:lang w:eastAsia="ru-RU"/>
    </w:rPr>
  </w:style>
  <w:style w:type="paragraph" w:customStyle="1" w:styleId="text">
    <w:name w:val="text"/>
    <w:basedOn w:val="Normal"/>
    <w:uiPriority w:val="99"/>
    <w:rsid w:val="00D34044"/>
    <w:pPr>
      <w:spacing w:before="100" w:beforeAutospacing="1" w:after="100" w:afterAutospacing="1"/>
      <w:ind w:firstLine="0"/>
      <w:jc w:val="left"/>
    </w:pPr>
    <w:rPr>
      <w:bCs w:val="0"/>
      <w:sz w:val="24"/>
      <w:szCs w:val="24"/>
      <w:lang w:eastAsia="ru-RU"/>
    </w:rPr>
  </w:style>
  <w:style w:type="paragraph" w:styleId="BodyText">
    <w:name w:val="Body Text"/>
    <w:basedOn w:val="Normal"/>
    <w:link w:val="BodyTextChar"/>
    <w:uiPriority w:val="99"/>
    <w:rsid w:val="005D76BD"/>
    <w:pPr>
      <w:spacing w:after="120"/>
      <w:ind w:firstLine="0"/>
      <w:jc w:val="left"/>
    </w:pPr>
    <w:rPr>
      <w:bCs w:val="0"/>
      <w:sz w:val="24"/>
      <w:szCs w:val="24"/>
      <w:lang w:eastAsia="ru-RU"/>
    </w:rPr>
  </w:style>
  <w:style w:type="character" w:customStyle="1" w:styleId="BodyTextChar">
    <w:name w:val="Body Text Char"/>
    <w:basedOn w:val="DefaultParagraphFont"/>
    <w:link w:val="BodyText"/>
    <w:uiPriority w:val="99"/>
    <w:locked/>
    <w:rsid w:val="005D76BD"/>
    <w:rPr>
      <w:rFonts w:cs="Times New Roman"/>
      <w:sz w:val="24"/>
    </w:rPr>
  </w:style>
  <w:style w:type="paragraph" w:styleId="BalloonText">
    <w:name w:val="Balloon Text"/>
    <w:basedOn w:val="Normal"/>
    <w:link w:val="BalloonTextChar"/>
    <w:uiPriority w:val="99"/>
    <w:rsid w:val="00A66FC5"/>
    <w:rPr>
      <w:rFonts w:ascii="Tahoma" w:hAnsi="Tahoma"/>
      <w:sz w:val="16"/>
      <w:szCs w:val="16"/>
    </w:rPr>
  </w:style>
  <w:style w:type="character" w:customStyle="1" w:styleId="BalloonTextChar">
    <w:name w:val="Balloon Text Char"/>
    <w:basedOn w:val="DefaultParagraphFont"/>
    <w:link w:val="BalloonText"/>
    <w:uiPriority w:val="99"/>
    <w:locked/>
    <w:rsid w:val="00A66FC5"/>
    <w:rPr>
      <w:rFonts w:ascii="Tahoma" w:hAnsi="Tahoma" w:cs="Times New Roman"/>
      <w:sz w:val="16"/>
      <w:lang w:eastAsia="en-US"/>
    </w:rPr>
  </w:style>
  <w:style w:type="table" w:styleId="TableGrid">
    <w:name w:val="Table Grid"/>
    <w:basedOn w:val="TableNormal"/>
    <w:uiPriority w:val="99"/>
    <w:rsid w:val="00A3447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155C98"/>
    <w:pPr>
      <w:tabs>
        <w:tab w:val="center" w:pos="4677"/>
        <w:tab w:val="right" w:pos="9355"/>
      </w:tabs>
    </w:pPr>
  </w:style>
  <w:style w:type="character" w:customStyle="1" w:styleId="FooterChar">
    <w:name w:val="Footer Char"/>
    <w:basedOn w:val="DefaultParagraphFont"/>
    <w:link w:val="Footer"/>
    <w:uiPriority w:val="99"/>
    <w:locked/>
    <w:rsid w:val="00AA6555"/>
    <w:rPr>
      <w:rFonts w:cs="Times New Roman"/>
      <w:sz w:val="28"/>
      <w:lang w:eastAsia="en-US"/>
    </w:rPr>
  </w:style>
  <w:style w:type="paragraph" w:styleId="PlainText">
    <w:name w:val="Plain Text"/>
    <w:basedOn w:val="Normal"/>
    <w:link w:val="PlainTextChar"/>
    <w:uiPriority w:val="99"/>
    <w:rsid w:val="00D303D7"/>
    <w:pPr>
      <w:ind w:firstLine="0"/>
      <w:jc w:val="left"/>
    </w:pPr>
    <w:rPr>
      <w:rFonts w:ascii="Courier New" w:hAnsi="Courier New"/>
      <w:bCs w:val="0"/>
      <w:sz w:val="20"/>
      <w:szCs w:val="20"/>
      <w:lang w:eastAsia="ru-RU"/>
    </w:rPr>
  </w:style>
  <w:style w:type="character" w:customStyle="1" w:styleId="PlainTextChar">
    <w:name w:val="Plain Text Char"/>
    <w:basedOn w:val="DefaultParagraphFont"/>
    <w:link w:val="PlainText"/>
    <w:uiPriority w:val="99"/>
    <w:locked/>
    <w:rsid w:val="00D303D7"/>
    <w:rPr>
      <w:rFonts w:ascii="Courier New" w:hAnsi="Courier New" w:cs="Times New Roman"/>
    </w:rPr>
  </w:style>
  <w:style w:type="paragraph" w:styleId="ListParagraph">
    <w:name w:val="List Paragraph"/>
    <w:basedOn w:val="Normal"/>
    <w:uiPriority w:val="99"/>
    <w:qFormat/>
    <w:rsid w:val="00653291"/>
    <w:pPr>
      <w:ind w:left="720" w:firstLine="902"/>
      <w:contextualSpacing/>
    </w:pPr>
    <w:rPr>
      <w:rFonts w:ascii="Calibri" w:hAnsi="Calibri"/>
      <w:bCs w:val="0"/>
      <w:sz w:val="22"/>
      <w:szCs w:val="22"/>
    </w:rPr>
  </w:style>
  <w:style w:type="character" w:customStyle="1" w:styleId="ConsPlusNormal0">
    <w:name w:val="ConsPlusNormal Знак"/>
    <w:link w:val="ConsPlusNormal"/>
    <w:uiPriority w:val="99"/>
    <w:locked/>
    <w:rsid w:val="00686D89"/>
    <w:rPr>
      <w:sz w:val="22"/>
    </w:rPr>
  </w:style>
  <w:style w:type="character" w:customStyle="1" w:styleId="blk6">
    <w:name w:val="blk6"/>
    <w:uiPriority w:val="99"/>
    <w:rsid w:val="0043565D"/>
  </w:style>
  <w:style w:type="paragraph" w:customStyle="1" w:styleId="FR2">
    <w:name w:val="FR2"/>
    <w:uiPriority w:val="99"/>
    <w:rsid w:val="003E053C"/>
    <w:pPr>
      <w:widowControl w:val="0"/>
      <w:autoSpaceDE w:val="0"/>
      <w:autoSpaceDN w:val="0"/>
      <w:adjustRightInd w:val="0"/>
      <w:ind w:left="2560"/>
    </w:pPr>
    <w:rPr>
      <w:rFonts w:ascii="Arial" w:hAnsi="Arial" w:cs="Arial"/>
      <w:sz w:val="28"/>
      <w:szCs w:val="28"/>
      <w:lang w:val="en-US"/>
    </w:rPr>
  </w:style>
  <w:style w:type="character" w:customStyle="1" w:styleId="apple-converted-space">
    <w:name w:val="apple-converted-space"/>
    <w:uiPriority w:val="99"/>
    <w:rsid w:val="000D3E57"/>
  </w:style>
  <w:style w:type="paragraph" w:customStyle="1" w:styleId="ConsPlusTitlePage">
    <w:name w:val="ConsPlusTitlePage"/>
    <w:uiPriority w:val="99"/>
    <w:rsid w:val="00CE6670"/>
    <w:pPr>
      <w:widowControl w:val="0"/>
      <w:autoSpaceDE w:val="0"/>
      <w:autoSpaceDN w:val="0"/>
    </w:pPr>
    <w:rPr>
      <w:rFonts w:ascii="Tahoma" w:hAnsi="Tahoma" w:cs="Tahoma"/>
      <w:sz w:val="20"/>
      <w:szCs w:val="20"/>
    </w:rPr>
  </w:style>
  <w:style w:type="paragraph" w:customStyle="1" w:styleId="aj">
    <w:name w:val="_aj"/>
    <w:basedOn w:val="Normal"/>
    <w:uiPriority w:val="99"/>
    <w:rsid w:val="009F02F2"/>
    <w:pPr>
      <w:spacing w:before="100" w:beforeAutospacing="1" w:after="100" w:afterAutospacing="1"/>
      <w:ind w:firstLine="0"/>
      <w:jc w:val="left"/>
    </w:pPr>
    <w:rPr>
      <w:bCs w:val="0"/>
      <w:sz w:val="24"/>
      <w:szCs w:val="24"/>
      <w:lang w:eastAsia="ru-RU"/>
    </w:rPr>
  </w:style>
  <w:style w:type="paragraph" w:styleId="DocumentMap">
    <w:name w:val="Document Map"/>
    <w:basedOn w:val="Normal"/>
    <w:link w:val="DocumentMapChar"/>
    <w:uiPriority w:val="99"/>
    <w:semiHidden/>
    <w:rsid w:val="00D56CE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A4540"/>
    <w:rPr>
      <w:rFonts w:cs="Times New Roman"/>
      <w:bCs/>
      <w:sz w:val="2"/>
      <w:lang w:eastAsia="en-US"/>
    </w:rPr>
  </w:style>
</w:styles>
</file>

<file path=word/webSettings.xml><?xml version="1.0" encoding="utf-8"?>
<w:webSettings xmlns:r="http://schemas.openxmlformats.org/officeDocument/2006/relationships" xmlns:w="http://schemas.openxmlformats.org/wordprocessingml/2006/main">
  <w:divs>
    <w:div w:id="1228151524">
      <w:marLeft w:val="0"/>
      <w:marRight w:val="0"/>
      <w:marTop w:val="0"/>
      <w:marBottom w:val="0"/>
      <w:divBdr>
        <w:top w:val="none" w:sz="0" w:space="0" w:color="auto"/>
        <w:left w:val="none" w:sz="0" w:space="0" w:color="auto"/>
        <w:bottom w:val="none" w:sz="0" w:space="0" w:color="auto"/>
        <w:right w:val="none" w:sz="0" w:space="0" w:color="auto"/>
      </w:divBdr>
    </w:div>
    <w:div w:id="1228151525">
      <w:marLeft w:val="0"/>
      <w:marRight w:val="0"/>
      <w:marTop w:val="0"/>
      <w:marBottom w:val="0"/>
      <w:divBdr>
        <w:top w:val="none" w:sz="0" w:space="0" w:color="auto"/>
        <w:left w:val="none" w:sz="0" w:space="0" w:color="auto"/>
        <w:bottom w:val="none" w:sz="0" w:space="0" w:color="auto"/>
        <w:right w:val="none" w:sz="0" w:space="0" w:color="auto"/>
      </w:divBdr>
    </w:div>
    <w:div w:id="1228151526">
      <w:marLeft w:val="0"/>
      <w:marRight w:val="0"/>
      <w:marTop w:val="0"/>
      <w:marBottom w:val="0"/>
      <w:divBdr>
        <w:top w:val="none" w:sz="0" w:space="0" w:color="auto"/>
        <w:left w:val="none" w:sz="0" w:space="0" w:color="auto"/>
        <w:bottom w:val="none" w:sz="0" w:space="0" w:color="auto"/>
        <w:right w:val="none" w:sz="0" w:space="0" w:color="auto"/>
      </w:divBdr>
    </w:div>
    <w:div w:id="1228151528">
      <w:marLeft w:val="0"/>
      <w:marRight w:val="0"/>
      <w:marTop w:val="0"/>
      <w:marBottom w:val="0"/>
      <w:divBdr>
        <w:top w:val="none" w:sz="0" w:space="0" w:color="auto"/>
        <w:left w:val="none" w:sz="0" w:space="0" w:color="auto"/>
        <w:bottom w:val="none" w:sz="0" w:space="0" w:color="auto"/>
        <w:right w:val="none" w:sz="0" w:space="0" w:color="auto"/>
      </w:divBdr>
    </w:div>
    <w:div w:id="1228151529">
      <w:marLeft w:val="0"/>
      <w:marRight w:val="0"/>
      <w:marTop w:val="0"/>
      <w:marBottom w:val="0"/>
      <w:divBdr>
        <w:top w:val="none" w:sz="0" w:space="0" w:color="auto"/>
        <w:left w:val="none" w:sz="0" w:space="0" w:color="auto"/>
        <w:bottom w:val="none" w:sz="0" w:space="0" w:color="auto"/>
        <w:right w:val="none" w:sz="0" w:space="0" w:color="auto"/>
      </w:divBdr>
    </w:div>
    <w:div w:id="1228151530">
      <w:marLeft w:val="0"/>
      <w:marRight w:val="0"/>
      <w:marTop w:val="0"/>
      <w:marBottom w:val="0"/>
      <w:divBdr>
        <w:top w:val="none" w:sz="0" w:space="0" w:color="auto"/>
        <w:left w:val="none" w:sz="0" w:space="0" w:color="auto"/>
        <w:bottom w:val="none" w:sz="0" w:space="0" w:color="auto"/>
        <w:right w:val="none" w:sz="0" w:space="0" w:color="auto"/>
      </w:divBdr>
    </w:div>
    <w:div w:id="1228151531">
      <w:marLeft w:val="0"/>
      <w:marRight w:val="0"/>
      <w:marTop w:val="0"/>
      <w:marBottom w:val="0"/>
      <w:divBdr>
        <w:top w:val="none" w:sz="0" w:space="0" w:color="auto"/>
        <w:left w:val="none" w:sz="0" w:space="0" w:color="auto"/>
        <w:bottom w:val="none" w:sz="0" w:space="0" w:color="auto"/>
        <w:right w:val="none" w:sz="0" w:space="0" w:color="auto"/>
      </w:divBdr>
    </w:div>
    <w:div w:id="1228151532">
      <w:marLeft w:val="0"/>
      <w:marRight w:val="0"/>
      <w:marTop w:val="0"/>
      <w:marBottom w:val="0"/>
      <w:divBdr>
        <w:top w:val="none" w:sz="0" w:space="0" w:color="auto"/>
        <w:left w:val="none" w:sz="0" w:space="0" w:color="auto"/>
        <w:bottom w:val="none" w:sz="0" w:space="0" w:color="auto"/>
        <w:right w:val="none" w:sz="0" w:space="0" w:color="auto"/>
      </w:divBdr>
    </w:div>
    <w:div w:id="1228151533">
      <w:marLeft w:val="0"/>
      <w:marRight w:val="0"/>
      <w:marTop w:val="0"/>
      <w:marBottom w:val="0"/>
      <w:divBdr>
        <w:top w:val="none" w:sz="0" w:space="0" w:color="auto"/>
        <w:left w:val="none" w:sz="0" w:space="0" w:color="auto"/>
        <w:bottom w:val="none" w:sz="0" w:space="0" w:color="auto"/>
        <w:right w:val="none" w:sz="0" w:space="0" w:color="auto"/>
      </w:divBdr>
    </w:div>
    <w:div w:id="1228151534">
      <w:marLeft w:val="0"/>
      <w:marRight w:val="0"/>
      <w:marTop w:val="0"/>
      <w:marBottom w:val="0"/>
      <w:divBdr>
        <w:top w:val="none" w:sz="0" w:space="0" w:color="auto"/>
        <w:left w:val="none" w:sz="0" w:space="0" w:color="auto"/>
        <w:bottom w:val="none" w:sz="0" w:space="0" w:color="auto"/>
        <w:right w:val="none" w:sz="0" w:space="0" w:color="auto"/>
      </w:divBdr>
    </w:div>
    <w:div w:id="1228151535">
      <w:marLeft w:val="0"/>
      <w:marRight w:val="0"/>
      <w:marTop w:val="0"/>
      <w:marBottom w:val="0"/>
      <w:divBdr>
        <w:top w:val="none" w:sz="0" w:space="0" w:color="auto"/>
        <w:left w:val="none" w:sz="0" w:space="0" w:color="auto"/>
        <w:bottom w:val="none" w:sz="0" w:space="0" w:color="auto"/>
        <w:right w:val="none" w:sz="0" w:space="0" w:color="auto"/>
      </w:divBdr>
    </w:div>
    <w:div w:id="1228151536">
      <w:marLeft w:val="0"/>
      <w:marRight w:val="0"/>
      <w:marTop w:val="0"/>
      <w:marBottom w:val="0"/>
      <w:divBdr>
        <w:top w:val="none" w:sz="0" w:space="0" w:color="auto"/>
        <w:left w:val="none" w:sz="0" w:space="0" w:color="auto"/>
        <w:bottom w:val="none" w:sz="0" w:space="0" w:color="auto"/>
        <w:right w:val="none" w:sz="0" w:space="0" w:color="auto"/>
      </w:divBdr>
    </w:div>
    <w:div w:id="1228151537">
      <w:marLeft w:val="0"/>
      <w:marRight w:val="0"/>
      <w:marTop w:val="0"/>
      <w:marBottom w:val="0"/>
      <w:divBdr>
        <w:top w:val="none" w:sz="0" w:space="0" w:color="auto"/>
        <w:left w:val="none" w:sz="0" w:space="0" w:color="auto"/>
        <w:bottom w:val="none" w:sz="0" w:space="0" w:color="auto"/>
        <w:right w:val="none" w:sz="0" w:space="0" w:color="auto"/>
      </w:divBdr>
    </w:div>
    <w:div w:id="1228151538">
      <w:marLeft w:val="0"/>
      <w:marRight w:val="0"/>
      <w:marTop w:val="0"/>
      <w:marBottom w:val="0"/>
      <w:divBdr>
        <w:top w:val="none" w:sz="0" w:space="0" w:color="auto"/>
        <w:left w:val="none" w:sz="0" w:space="0" w:color="auto"/>
        <w:bottom w:val="none" w:sz="0" w:space="0" w:color="auto"/>
        <w:right w:val="none" w:sz="0" w:space="0" w:color="auto"/>
      </w:divBdr>
    </w:div>
    <w:div w:id="1228151539">
      <w:marLeft w:val="0"/>
      <w:marRight w:val="0"/>
      <w:marTop w:val="0"/>
      <w:marBottom w:val="0"/>
      <w:divBdr>
        <w:top w:val="none" w:sz="0" w:space="0" w:color="auto"/>
        <w:left w:val="none" w:sz="0" w:space="0" w:color="auto"/>
        <w:bottom w:val="none" w:sz="0" w:space="0" w:color="auto"/>
        <w:right w:val="none" w:sz="0" w:space="0" w:color="auto"/>
      </w:divBdr>
    </w:div>
    <w:div w:id="1228151540">
      <w:marLeft w:val="0"/>
      <w:marRight w:val="0"/>
      <w:marTop w:val="0"/>
      <w:marBottom w:val="0"/>
      <w:divBdr>
        <w:top w:val="none" w:sz="0" w:space="0" w:color="auto"/>
        <w:left w:val="none" w:sz="0" w:space="0" w:color="auto"/>
        <w:bottom w:val="none" w:sz="0" w:space="0" w:color="auto"/>
        <w:right w:val="none" w:sz="0" w:space="0" w:color="auto"/>
      </w:divBdr>
    </w:div>
    <w:div w:id="1228151541">
      <w:marLeft w:val="0"/>
      <w:marRight w:val="0"/>
      <w:marTop w:val="0"/>
      <w:marBottom w:val="0"/>
      <w:divBdr>
        <w:top w:val="none" w:sz="0" w:space="0" w:color="auto"/>
        <w:left w:val="none" w:sz="0" w:space="0" w:color="auto"/>
        <w:bottom w:val="none" w:sz="0" w:space="0" w:color="auto"/>
        <w:right w:val="none" w:sz="0" w:space="0" w:color="auto"/>
      </w:divBdr>
    </w:div>
    <w:div w:id="1228151542">
      <w:marLeft w:val="0"/>
      <w:marRight w:val="0"/>
      <w:marTop w:val="0"/>
      <w:marBottom w:val="0"/>
      <w:divBdr>
        <w:top w:val="none" w:sz="0" w:space="0" w:color="auto"/>
        <w:left w:val="none" w:sz="0" w:space="0" w:color="auto"/>
        <w:bottom w:val="none" w:sz="0" w:space="0" w:color="auto"/>
        <w:right w:val="none" w:sz="0" w:space="0" w:color="auto"/>
      </w:divBdr>
    </w:div>
    <w:div w:id="1228151543">
      <w:marLeft w:val="0"/>
      <w:marRight w:val="0"/>
      <w:marTop w:val="0"/>
      <w:marBottom w:val="0"/>
      <w:divBdr>
        <w:top w:val="none" w:sz="0" w:space="0" w:color="auto"/>
        <w:left w:val="none" w:sz="0" w:space="0" w:color="auto"/>
        <w:bottom w:val="none" w:sz="0" w:space="0" w:color="auto"/>
        <w:right w:val="none" w:sz="0" w:space="0" w:color="auto"/>
      </w:divBdr>
    </w:div>
    <w:div w:id="1228151544">
      <w:marLeft w:val="0"/>
      <w:marRight w:val="0"/>
      <w:marTop w:val="0"/>
      <w:marBottom w:val="0"/>
      <w:divBdr>
        <w:top w:val="none" w:sz="0" w:space="0" w:color="auto"/>
        <w:left w:val="none" w:sz="0" w:space="0" w:color="auto"/>
        <w:bottom w:val="none" w:sz="0" w:space="0" w:color="auto"/>
        <w:right w:val="none" w:sz="0" w:space="0" w:color="auto"/>
      </w:divBdr>
    </w:div>
    <w:div w:id="1228151545">
      <w:marLeft w:val="0"/>
      <w:marRight w:val="0"/>
      <w:marTop w:val="0"/>
      <w:marBottom w:val="0"/>
      <w:divBdr>
        <w:top w:val="none" w:sz="0" w:space="0" w:color="auto"/>
        <w:left w:val="none" w:sz="0" w:space="0" w:color="auto"/>
        <w:bottom w:val="none" w:sz="0" w:space="0" w:color="auto"/>
        <w:right w:val="none" w:sz="0" w:space="0" w:color="auto"/>
      </w:divBdr>
    </w:div>
    <w:div w:id="1228151546">
      <w:marLeft w:val="0"/>
      <w:marRight w:val="0"/>
      <w:marTop w:val="0"/>
      <w:marBottom w:val="0"/>
      <w:divBdr>
        <w:top w:val="none" w:sz="0" w:space="0" w:color="auto"/>
        <w:left w:val="none" w:sz="0" w:space="0" w:color="auto"/>
        <w:bottom w:val="none" w:sz="0" w:space="0" w:color="auto"/>
        <w:right w:val="none" w:sz="0" w:space="0" w:color="auto"/>
      </w:divBdr>
    </w:div>
    <w:div w:id="1228151547">
      <w:marLeft w:val="0"/>
      <w:marRight w:val="0"/>
      <w:marTop w:val="0"/>
      <w:marBottom w:val="0"/>
      <w:divBdr>
        <w:top w:val="none" w:sz="0" w:space="0" w:color="auto"/>
        <w:left w:val="none" w:sz="0" w:space="0" w:color="auto"/>
        <w:bottom w:val="none" w:sz="0" w:space="0" w:color="auto"/>
        <w:right w:val="none" w:sz="0" w:space="0" w:color="auto"/>
      </w:divBdr>
    </w:div>
    <w:div w:id="1228151548">
      <w:marLeft w:val="0"/>
      <w:marRight w:val="0"/>
      <w:marTop w:val="0"/>
      <w:marBottom w:val="0"/>
      <w:divBdr>
        <w:top w:val="none" w:sz="0" w:space="0" w:color="auto"/>
        <w:left w:val="none" w:sz="0" w:space="0" w:color="auto"/>
        <w:bottom w:val="none" w:sz="0" w:space="0" w:color="auto"/>
        <w:right w:val="none" w:sz="0" w:space="0" w:color="auto"/>
      </w:divBdr>
    </w:div>
    <w:div w:id="1228151549">
      <w:marLeft w:val="0"/>
      <w:marRight w:val="0"/>
      <w:marTop w:val="0"/>
      <w:marBottom w:val="0"/>
      <w:divBdr>
        <w:top w:val="none" w:sz="0" w:space="0" w:color="auto"/>
        <w:left w:val="none" w:sz="0" w:space="0" w:color="auto"/>
        <w:bottom w:val="none" w:sz="0" w:space="0" w:color="auto"/>
        <w:right w:val="none" w:sz="0" w:space="0" w:color="auto"/>
      </w:divBdr>
    </w:div>
    <w:div w:id="1228151550">
      <w:marLeft w:val="0"/>
      <w:marRight w:val="0"/>
      <w:marTop w:val="0"/>
      <w:marBottom w:val="0"/>
      <w:divBdr>
        <w:top w:val="none" w:sz="0" w:space="0" w:color="auto"/>
        <w:left w:val="none" w:sz="0" w:space="0" w:color="auto"/>
        <w:bottom w:val="none" w:sz="0" w:space="0" w:color="auto"/>
        <w:right w:val="none" w:sz="0" w:space="0" w:color="auto"/>
      </w:divBdr>
    </w:div>
    <w:div w:id="1228151551">
      <w:marLeft w:val="0"/>
      <w:marRight w:val="0"/>
      <w:marTop w:val="0"/>
      <w:marBottom w:val="0"/>
      <w:divBdr>
        <w:top w:val="none" w:sz="0" w:space="0" w:color="auto"/>
        <w:left w:val="none" w:sz="0" w:space="0" w:color="auto"/>
        <w:bottom w:val="none" w:sz="0" w:space="0" w:color="auto"/>
        <w:right w:val="none" w:sz="0" w:space="0" w:color="auto"/>
      </w:divBdr>
    </w:div>
    <w:div w:id="1228151552">
      <w:marLeft w:val="0"/>
      <w:marRight w:val="0"/>
      <w:marTop w:val="0"/>
      <w:marBottom w:val="0"/>
      <w:divBdr>
        <w:top w:val="none" w:sz="0" w:space="0" w:color="auto"/>
        <w:left w:val="none" w:sz="0" w:space="0" w:color="auto"/>
        <w:bottom w:val="none" w:sz="0" w:space="0" w:color="auto"/>
        <w:right w:val="none" w:sz="0" w:space="0" w:color="auto"/>
      </w:divBdr>
    </w:div>
    <w:div w:id="1228151553">
      <w:marLeft w:val="0"/>
      <w:marRight w:val="0"/>
      <w:marTop w:val="0"/>
      <w:marBottom w:val="0"/>
      <w:divBdr>
        <w:top w:val="none" w:sz="0" w:space="0" w:color="auto"/>
        <w:left w:val="none" w:sz="0" w:space="0" w:color="auto"/>
        <w:bottom w:val="none" w:sz="0" w:space="0" w:color="auto"/>
        <w:right w:val="none" w:sz="0" w:space="0" w:color="auto"/>
      </w:divBdr>
    </w:div>
    <w:div w:id="1228151554">
      <w:marLeft w:val="0"/>
      <w:marRight w:val="0"/>
      <w:marTop w:val="0"/>
      <w:marBottom w:val="0"/>
      <w:divBdr>
        <w:top w:val="none" w:sz="0" w:space="0" w:color="auto"/>
        <w:left w:val="none" w:sz="0" w:space="0" w:color="auto"/>
        <w:bottom w:val="none" w:sz="0" w:space="0" w:color="auto"/>
        <w:right w:val="none" w:sz="0" w:space="0" w:color="auto"/>
      </w:divBdr>
    </w:div>
    <w:div w:id="1228151555">
      <w:marLeft w:val="0"/>
      <w:marRight w:val="0"/>
      <w:marTop w:val="0"/>
      <w:marBottom w:val="0"/>
      <w:divBdr>
        <w:top w:val="none" w:sz="0" w:space="0" w:color="auto"/>
        <w:left w:val="none" w:sz="0" w:space="0" w:color="auto"/>
        <w:bottom w:val="none" w:sz="0" w:space="0" w:color="auto"/>
        <w:right w:val="none" w:sz="0" w:space="0" w:color="auto"/>
      </w:divBdr>
    </w:div>
    <w:div w:id="1228151556">
      <w:marLeft w:val="0"/>
      <w:marRight w:val="0"/>
      <w:marTop w:val="0"/>
      <w:marBottom w:val="0"/>
      <w:divBdr>
        <w:top w:val="none" w:sz="0" w:space="0" w:color="auto"/>
        <w:left w:val="none" w:sz="0" w:space="0" w:color="auto"/>
        <w:bottom w:val="none" w:sz="0" w:space="0" w:color="auto"/>
        <w:right w:val="none" w:sz="0" w:space="0" w:color="auto"/>
      </w:divBdr>
    </w:div>
    <w:div w:id="1228151557">
      <w:marLeft w:val="0"/>
      <w:marRight w:val="0"/>
      <w:marTop w:val="0"/>
      <w:marBottom w:val="0"/>
      <w:divBdr>
        <w:top w:val="none" w:sz="0" w:space="0" w:color="auto"/>
        <w:left w:val="none" w:sz="0" w:space="0" w:color="auto"/>
        <w:bottom w:val="none" w:sz="0" w:space="0" w:color="auto"/>
        <w:right w:val="none" w:sz="0" w:space="0" w:color="auto"/>
      </w:divBdr>
    </w:div>
    <w:div w:id="1228151558">
      <w:marLeft w:val="0"/>
      <w:marRight w:val="0"/>
      <w:marTop w:val="0"/>
      <w:marBottom w:val="0"/>
      <w:divBdr>
        <w:top w:val="none" w:sz="0" w:space="0" w:color="auto"/>
        <w:left w:val="none" w:sz="0" w:space="0" w:color="auto"/>
        <w:bottom w:val="none" w:sz="0" w:space="0" w:color="auto"/>
        <w:right w:val="none" w:sz="0" w:space="0" w:color="auto"/>
      </w:divBdr>
    </w:div>
    <w:div w:id="1228151559">
      <w:marLeft w:val="0"/>
      <w:marRight w:val="0"/>
      <w:marTop w:val="0"/>
      <w:marBottom w:val="0"/>
      <w:divBdr>
        <w:top w:val="none" w:sz="0" w:space="0" w:color="auto"/>
        <w:left w:val="none" w:sz="0" w:space="0" w:color="auto"/>
        <w:bottom w:val="none" w:sz="0" w:space="0" w:color="auto"/>
        <w:right w:val="none" w:sz="0" w:space="0" w:color="auto"/>
      </w:divBdr>
    </w:div>
    <w:div w:id="1228151560">
      <w:marLeft w:val="0"/>
      <w:marRight w:val="0"/>
      <w:marTop w:val="0"/>
      <w:marBottom w:val="0"/>
      <w:divBdr>
        <w:top w:val="none" w:sz="0" w:space="0" w:color="auto"/>
        <w:left w:val="none" w:sz="0" w:space="0" w:color="auto"/>
        <w:bottom w:val="none" w:sz="0" w:space="0" w:color="auto"/>
        <w:right w:val="none" w:sz="0" w:space="0" w:color="auto"/>
      </w:divBdr>
    </w:div>
    <w:div w:id="1228151561">
      <w:marLeft w:val="0"/>
      <w:marRight w:val="0"/>
      <w:marTop w:val="0"/>
      <w:marBottom w:val="0"/>
      <w:divBdr>
        <w:top w:val="none" w:sz="0" w:space="0" w:color="auto"/>
        <w:left w:val="none" w:sz="0" w:space="0" w:color="auto"/>
        <w:bottom w:val="none" w:sz="0" w:space="0" w:color="auto"/>
        <w:right w:val="none" w:sz="0" w:space="0" w:color="auto"/>
      </w:divBdr>
    </w:div>
    <w:div w:id="1228151562">
      <w:marLeft w:val="0"/>
      <w:marRight w:val="0"/>
      <w:marTop w:val="0"/>
      <w:marBottom w:val="0"/>
      <w:divBdr>
        <w:top w:val="none" w:sz="0" w:space="0" w:color="auto"/>
        <w:left w:val="none" w:sz="0" w:space="0" w:color="auto"/>
        <w:bottom w:val="none" w:sz="0" w:space="0" w:color="auto"/>
        <w:right w:val="none" w:sz="0" w:space="0" w:color="auto"/>
      </w:divBdr>
    </w:div>
    <w:div w:id="1228151563">
      <w:marLeft w:val="0"/>
      <w:marRight w:val="0"/>
      <w:marTop w:val="0"/>
      <w:marBottom w:val="0"/>
      <w:divBdr>
        <w:top w:val="none" w:sz="0" w:space="0" w:color="auto"/>
        <w:left w:val="none" w:sz="0" w:space="0" w:color="auto"/>
        <w:bottom w:val="none" w:sz="0" w:space="0" w:color="auto"/>
        <w:right w:val="none" w:sz="0" w:space="0" w:color="auto"/>
      </w:divBdr>
    </w:div>
    <w:div w:id="1228151564">
      <w:marLeft w:val="0"/>
      <w:marRight w:val="0"/>
      <w:marTop w:val="0"/>
      <w:marBottom w:val="0"/>
      <w:divBdr>
        <w:top w:val="none" w:sz="0" w:space="0" w:color="auto"/>
        <w:left w:val="none" w:sz="0" w:space="0" w:color="auto"/>
        <w:bottom w:val="none" w:sz="0" w:space="0" w:color="auto"/>
        <w:right w:val="none" w:sz="0" w:space="0" w:color="auto"/>
      </w:divBdr>
    </w:div>
    <w:div w:id="1228151565">
      <w:marLeft w:val="0"/>
      <w:marRight w:val="0"/>
      <w:marTop w:val="0"/>
      <w:marBottom w:val="0"/>
      <w:divBdr>
        <w:top w:val="none" w:sz="0" w:space="0" w:color="auto"/>
        <w:left w:val="none" w:sz="0" w:space="0" w:color="auto"/>
        <w:bottom w:val="none" w:sz="0" w:space="0" w:color="auto"/>
        <w:right w:val="none" w:sz="0" w:space="0" w:color="auto"/>
      </w:divBdr>
    </w:div>
    <w:div w:id="1228151566">
      <w:marLeft w:val="0"/>
      <w:marRight w:val="0"/>
      <w:marTop w:val="0"/>
      <w:marBottom w:val="0"/>
      <w:divBdr>
        <w:top w:val="none" w:sz="0" w:space="0" w:color="auto"/>
        <w:left w:val="none" w:sz="0" w:space="0" w:color="auto"/>
        <w:bottom w:val="none" w:sz="0" w:space="0" w:color="auto"/>
        <w:right w:val="none" w:sz="0" w:space="0" w:color="auto"/>
      </w:divBdr>
    </w:div>
    <w:div w:id="1228151567">
      <w:marLeft w:val="0"/>
      <w:marRight w:val="0"/>
      <w:marTop w:val="0"/>
      <w:marBottom w:val="0"/>
      <w:divBdr>
        <w:top w:val="none" w:sz="0" w:space="0" w:color="auto"/>
        <w:left w:val="none" w:sz="0" w:space="0" w:color="auto"/>
        <w:bottom w:val="none" w:sz="0" w:space="0" w:color="auto"/>
        <w:right w:val="none" w:sz="0" w:space="0" w:color="auto"/>
      </w:divBdr>
    </w:div>
    <w:div w:id="1228151568">
      <w:marLeft w:val="0"/>
      <w:marRight w:val="0"/>
      <w:marTop w:val="0"/>
      <w:marBottom w:val="0"/>
      <w:divBdr>
        <w:top w:val="none" w:sz="0" w:space="0" w:color="auto"/>
        <w:left w:val="none" w:sz="0" w:space="0" w:color="auto"/>
        <w:bottom w:val="none" w:sz="0" w:space="0" w:color="auto"/>
        <w:right w:val="none" w:sz="0" w:space="0" w:color="auto"/>
      </w:divBdr>
    </w:div>
    <w:div w:id="1228151569">
      <w:marLeft w:val="0"/>
      <w:marRight w:val="0"/>
      <w:marTop w:val="0"/>
      <w:marBottom w:val="0"/>
      <w:divBdr>
        <w:top w:val="none" w:sz="0" w:space="0" w:color="auto"/>
        <w:left w:val="none" w:sz="0" w:space="0" w:color="auto"/>
        <w:bottom w:val="none" w:sz="0" w:space="0" w:color="auto"/>
        <w:right w:val="none" w:sz="0" w:space="0" w:color="auto"/>
      </w:divBdr>
    </w:div>
    <w:div w:id="1228151570">
      <w:marLeft w:val="0"/>
      <w:marRight w:val="0"/>
      <w:marTop w:val="0"/>
      <w:marBottom w:val="0"/>
      <w:divBdr>
        <w:top w:val="none" w:sz="0" w:space="0" w:color="auto"/>
        <w:left w:val="none" w:sz="0" w:space="0" w:color="auto"/>
        <w:bottom w:val="none" w:sz="0" w:space="0" w:color="auto"/>
        <w:right w:val="none" w:sz="0" w:space="0" w:color="auto"/>
      </w:divBdr>
    </w:div>
    <w:div w:id="1228151571">
      <w:marLeft w:val="0"/>
      <w:marRight w:val="0"/>
      <w:marTop w:val="0"/>
      <w:marBottom w:val="0"/>
      <w:divBdr>
        <w:top w:val="none" w:sz="0" w:space="0" w:color="auto"/>
        <w:left w:val="none" w:sz="0" w:space="0" w:color="auto"/>
        <w:bottom w:val="none" w:sz="0" w:space="0" w:color="auto"/>
        <w:right w:val="none" w:sz="0" w:space="0" w:color="auto"/>
      </w:divBdr>
    </w:div>
    <w:div w:id="1228151572">
      <w:marLeft w:val="0"/>
      <w:marRight w:val="0"/>
      <w:marTop w:val="0"/>
      <w:marBottom w:val="0"/>
      <w:divBdr>
        <w:top w:val="none" w:sz="0" w:space="0" w:color="auto"/>
        <w:left w:val="none" w:sz="0" w:space="0" w:color="auto"/>
        <w:bottom w:val="none" w:sz="0" w:space="0" w:color="auto"/>
        <w:right w:val="none" w:sz="0" w:space="0" w:color="auto"/>
      </w:divBdr>
    </w:div>
    <w:div w:id="1228151573">
      <w:marLeft w:val="0"/>
      <w:marRight w:val="0"/>
      <w:marTop w:val="0"/>
      <w:marBottom w:val="0"/>
      <w:divBdr>
        <w:top w:val="none" w:sz="0" w:space="0" w:color="auto"/>
        <w:left w:val="none" w:sz="0" w:space="0" w:color="auto"/>
        <w:bottom w:val="none" w:sz="0" w:space="0" w:color="auto"/>
        <w:right w:val="none" w:sz="0" w:space="0" w:color="auto"/>
      </w:divBdr>
    </w:div>
    <w:div w:id="1228151574">
      <w:marLeft w:val="0"/>
      <w:marRight w:val="0"/>
      <w:marTop w:val="0"/>
      <w:marBottom w:val="0"/>
      <w:divBdr>
        <w:top w:val="none" w:sz="0" w:space="0" w:color="auto"/>
        <w:left w:val="none" w:sz="0" w:space="0" w:color="auto"/>
        <w:bottom w:val="none" w:sz="0" w:space="0" w:color="auto"/>
        <w:right w:val="none" w:sz="0" w:space="0" w:color="auto"/>
      </w:divBdr>
    </w:div>
    <w:div w:id="1228151575">
      <w:marLeft w:val="0"/>
      <w:marRight w:val="0"/>
      <w:marTop w:val="0"/>
      <w:marBottom w:val="0"/>
      <w:divBdr>
        <w:top w:val="none" w:sz="0" w:space="0" w:color="auto"/>
        <w:left w:val="none" w:sz="0" w:space="0" w:color="auto"/>
        <w:bottom w:val="none" w:sz="0" w:space="0" w:color="auto"/>
        <w:right w:val="none" w:sz="0" w:space="0" w:color="auto"/>
      </w:divBdr>
    </w:div>
    <w:div w:id="1228151576">
      <w:marLeft w:val="0"/>
      <w:marRight w:val="0"/>
      <w:marTop w:val="0"/>
      <w:marBottom w:val="0"/>
      <w:divBdr>
        <w:top w:val="none" w:sz="0" w:space="0" w:color="auto"/>
        <w:left w:val="none" w:sz="0" w:space="0" w:color="auto"/>
        <w:bottom w:val="none" w:sz="0" w:space="0" w:color="auto"/>
        <w:right w:val="none" w:sz="0" w:space="0" w:color="auto"/>
      </w:divBdr>
    </w:div>
    <w:div w:id="1228151578">
      <w:marLeft w:val="0"/>
      <w:marRight w:val="0"/>
      <w:marTop w:val="0"/>
      <w:marBottom w:val="0"/>
      <w:divBdr>
        <w:top w:val="none" w:sz="0" w:space="0" w:color="auto"/>
        <w:left w:val="none" w:sz="0" w:space="0" w:color="auto"/>
        <w:bottom w:val="none" w:sz="0" w:space="0" w:color="auto"/>
        <w:right w:val="none" w:sz="0" w:space="0" w:color="auto"/>
      </w:divBdr>
    </w:div>
    <w:div w:id="1228151579">
      <w:marLeft w:val="0"/>
      <w:marRight w:val="0"/>
      <w:marTop w:val="0"/>
      <w:marBottom w:val="0"/>
      <w:divBdr>
        <w:top w:val="none" w:sz="0" w:space="0" w:color="auto"/>
        <w:left w:val="none" w:sz="0" w:space="0" w:color="auto"/>
        <w:bottom w:val="none" w:sz="0" w:space="0" w:color="auto"/>
        <w:right w:val="none" w:sz="0" w:space="0" w:color="auto"/>
      </w:divBdr>
    </w:div>
    <w:div w:id="1228151580">
      <w:marLeft w:val="0"/>
      <w:marRight w:val="0"/>
      <w:marTop w:val="0"/>
      <w:marBottom w:val="0"/>
      <w:divBdr>
        <w:top w:val="none" w:sz="0" w:space="0" w:color="auto"/>
        <w:left w:val="none" w:sz="0" w:space="0" w:color="auto"/>
        <w:bottom w:val="none" w:sz="0" w:space="0" w:color="auto"/>
        <w:right w:val="none" w:sz="0" w:space="0" w:color="auto"/>
      </w:divBdr>
    </w:div>
    <w:div w:id="1228151581">
      <w:marLeft w:val="0"/>
      <w:marRight w:val="0"/>
      <w:marTop w:val="0"/>
      <w:marBottom w:val="0"/>
      <w:divBdr>
        <w:top w:val="none" w:sz="0" w:space="0" w:color="auto"/>
        <w:left w:val="none" w:sz="0" w:space="0" w:color="auto"/>
        <w:bottom w:val="none" w:sz="0" w:space="0" w:color="auto"/>
        <w:right w:val="none" w:sz="0" w:space="0" w:color="auto"/>
      </w:divBdr>
    </w:div>
    <w:div w:id="1228151582">
      <w:marLeft w:val="0"/>
      <w:marRight w:val="0"/>
      <w:marTop w:val="0"/>
      <w:marBottom w:val="0"/>
      <w:divBdr>
        <w:top w:val="none" w:sz="0" w:space="0" w:color="auto"/>
        <w:left w:val="none" w:sz="0" w:space="0" w:color="auto"/>
        <w:bottom w:val="none" w:sz="0" w:space="0" w:color="auto"/>
        <w:right w:val="none" w:sz="0" w:space="0" w:color="auto"/>
      </w:divBdr>
    </w:div>
    <w:div w:id="1228151583">
      <w:marLeft w:val="0"/>
      <w:marRight w:val="0"/>
      <w:marTop w:val="0"/>
      <w:marBottom w:val="0"/>
      <w:divBdr>
        <w:top w:val="none" w:sz="0" w:space="0" w:color="auto"/>
        <w:left w:val="none" w:sz="0" w:space="0" w:color="auto"/>
        <w:bottom w:val="none" w:sz="0" w:space="0" w:color="auto"/>
        <w:right w:val="none" w:sz="0" w:space="0" w:color="auto"/>
      </w:divBdr>
    </w:div>
    <w:div w:id="1228151584">
      <w:marLeft w:val="0"/>
      <w:marRight w:val="0"/>
      <w:marTop w:val="0"/>
      <w:marBottom w:val="0"/>
      <w:divBdr>
        <w:top w:val="none" w:sz="0" w:space="0" w:color="auto"/>
        <w:left w:val="none" w:sz="0" w:space="0" w:color="auto"/>
        <w:bottom w:val="none" w:sz="0" w:space="0" w:color="auto"/>
        <w:right w:val="none" w:sz="0" w:space="0" w:color="auto"/>
      </w:divBdr>
    </w:div>
    <w:div w:id="1228151585">
      <w:marLeft w:val="0"/>
      <w:marRight w:val="0"/>
      <w:marTop w:val="0"/>
      <w:marBottom w:val="0"/>
      <w:divBdr>
        <w:top w:val="none" w:sz="0" w:space="0" w:color="auto"/>
        <w:left w:val="none" w:sz="0" w:space="0" w:color="auto"/>
        <w:bottom w:val="none" w:sz="0" w:space="0" w:color="auto"/>
        <w:right w:val="none" w:sz="0" w:space="0" w:color="auto"/>
      </w:divBdr>
    </w:div>
    <w:div w:id="1228151586">
      <w:marLeft w:val="0"/>
      <w:marRight w:val="0"/>
      <w:marTop w:val="0"/>
      <w:marBottom w:val="0"/>
      <w:divBdr>
        <w:top w:val="none" w:sz="0" w:space="0" w:color="auto"/>
        <w:left w:val="none" w:sz="0" w:space="0" w:color="auto"/>
        <w:bottom w:val="none" w:sz="0" w:space="0" w:color="auto"/>
        <w:right w:val="none" w:sz="0" w:space="0" w:color="auto"/>
      </w:divBdr>
    </w:div>
    <w:div w:id="1228151587">
      <w:marLeft w:val="0"/>
      <w:marRight w:val="0"/>
      <w:marTop w:val="0"/>
      <w:marBottom w:val="0"/>
      <w:divBdr>
        <w:top w:val="none" w:sz="0" w:space="0" w:color="auto"/>
        <w:left w:val="none" w:sz="0" w:space="0" w:color="auto"/>
        <w:bottom w:val="none" w:sz="0" w:space="0" w:color="auto"/>
        <w:right w:val="none" w:sz="0" w:space="0" w:color="auto"/>
      </w:divBdr>
    </w:div>
    <w:div w:id="1228151588">
      <w:marLeft w:val="0"/>
      <w:marRight w:val="0"/>
      <w:marTop w:val="0"/>
      <w:marBottom w:val="0"/>
      <w:divBdr>
        <w:top w:val="none" w:sz="0" w:space="0" w:color="auto"/>
        <w:left w:val="none" w:sz="0" w:space="0" w:color="auto"/>
        <w:bottom w:val="none" w:sz="0" w:space="0" w:color="auto"/>
        <w:right w:val="none" w:sz="0" w:space="0" w:color="auto"/>
      </w:divBdr>
    </w:div>
    <w:div w:id="1228151589">
      <w:marLeft w:val="0"/>
      <w:marRight w:val="0"/>
      <w:marTop w:val="0"/>
      <w:marBottom w:val="0"/>
      <w:divBdr>
        <w:top w:val="none" w:sz="0" w:space="0" w:color="auto"/>
        <w:left w:val="none" w:sz="0" w:space="0" w:color="auto"/>
        <w:bottom w:val="none" w:sz="0" w:space="0" w:color="auto"/>
        <w:right w:val="none" w:sz="0" w:space="0" w:color="auto"/>
      </w:divBdr>
    </w:div>
    <w:div w:id="1228151590">
      <w:marLeft w:val="0"/>
      <w:marRight w:val="0"/>
      <w:marTop w:val="0"/>
      <w:marBottom w:val="0"/>
      <w:divBdr>
        <w:top w:val="none" w:sz="0" w:space="0" w:color="auto"/>
        <w:left w:val="none" w:sz="0" w:space="0" w:color="auto"/>
        <w:bottom w:val="none" w:sz="0" w:space="0" w:color="auto"/>
        <w:right w:val="none" w:sz="0" w:space="0" w:color="auto"/>
      </w:divBdr>
    </w:div>
    <w:div w:id="1228151591">
      <w:marLeft w:val="0"/>
      <w:marRight w:val="0"/>
      <w:marTop w:val="0"/>
      <w:marBottom w:val="0"/>
      <w:divBdr>
        <w:top w:val="none" w:sz="0" w:space="0" w:color="auto"/>
        <w:left w:val="none" w:sz="0" w:space="0" w:color="auto"/>
        <w:bottom w:val="none" w:sz="0" w:space="0" w:color="auto"/>
        <w:right w:val="none" w:sz="0" w:space="0" w:color="auto"/>
      </w:divBdr>
    </w:div>
    <w:div w:id="1228151592">
      <w:marLeft w:val="0"/>
      <w:marRight w:val="0"/>
      <w:marTop w:val="0"/>
      <w:marBottom w:val="0"/>
      <w:divBdr>
        <w:top w:val="none" w:sz="0" w:space="0" w:color="auto"/>
        <w:left w:val="none" w:sz="0" w:space="0" w:color="auto"/>
        <w:bottom w:val="none" w:sz="0" w:space="0" w:color="auto"/>
        <w:right w:val="none" w:sz="0" w:space="0" w:color="auto"/>
      </w:divBdr>
    </w:div>
    <w:div w:id="1228151593">
      <w:marLeft w:val="0"/>
      <w:marRight w:val="0"/>
      <w:marTop w:val="0"/>
      <w:marBottom w:val="0"/>
      <w:divBdr>
        <w:top w:val="none" w:sz="0" w:space="0" w:color="auto"/>
        <w:left w:val="none" w:sz="0" w:space="0" w:color="auto"/>
        <w:bottom w:val="none" w:sz="0" w:space="0" w:color="auto"/>
        <w:right w:val="none" w:sz="0" w:space="0" w:color="auto"/>
      </w:divBdr>
    </w:div>
    <w:div w:id="1228151594">
      <w:marLeft w:val="0"/>
      <w:marRight w:val="0"/>
      <w:marTop w:val="0"/>
      <w:marBottom w:val="0"/>
      <w:divBdr>
        <w:top w:val="none" w:sz="0" w:space="0" w:color="auto"/>
        <w:left w:val="none" w:sz="0" w:space="0" w:color="auto"/>
        <w:bottom w:val="none" w:sz="0" w:space="0" w:color="auto"/>
        <w:right w:val="none" w:sz="0" w:space="0" w:color="auto"/>
      </w:divBdr>
    </w:div>
    <w:div w:id="1228151595">
      <w:marLeft w:val="0"/>
      <w:marRight w:val="0"/>
      <w:marTop w:val="0"/>
      <w:marBottom w:val="0"/>
      <w:divBdr>
        <w:top w:val="none" w:sz="0" w:space="0" w:color="auto"/>
        <w:left w:val="none" w:sz="0" w:space="0" w:color="auto"/>
        <w:bottom w:val="none" w:sz="0" w:space="0" w:color="auto"/>
        <w:right w:val="none" w:sz="0" w:space="0" w:color="auto"/>
      </w:divBdr>
    </w:div>
    <w:div w:id="1228151596">
      <w:marLeft w:val="0"/>
      <w:marRight w:val="0"/>
      <w:marTop w:val="0"/>
      <w:marBottom w:val="0"/>
      <w:divBdr>
        <w:top w:val="none" w:sz="0" w:space="0" w:color="auto"/>
        <w:left w:val="none" w:sz="0" w:space="0" w:color="auto"/>
        <w:bottom w:val="none" w:sz="0" w:space="0" w:color="auto"/>
        <w:right w:val="none" w:sz="0" w:space="0" w:color="auto"/>
      </w:divBdr>
    </w:div>
    <w:div w:id="1228151597">
      <w:marLeft w:val="0"/>
      <w:marRight w:val="0"/>
      <w:marTop w:val="0"/>
      <w:marBottom w:val="0"/>
      <w:divBdr>
        <w:top w:val="none" w:sz="0" w:space="0" w:color="auto"/>
        <w:left w:val="none" w:sz="0" w:space="0" w:color="auto"/>
        <w:bottom w:val="none" w:sz="0" w:space="0" w:color="auto"/>
        <w:right w:val="none" w:sz="0" w:space="0" w:color="auto"/>
      </w:divBdr>
    </w:div>
    <w:div w:id="1228151598">
      <w:marLeft w:val="0"/>
      <w:marRight w:val="0"/>
      <w:marTop w:val="0"/>
      <w:marBottom w:val="0"/>
      <w:divBdr>
        <w:top w:val="none" w:sz="0" w:space="0" w:color="auto"/>
        <w:left w:val="none" w:sz="0" w:space="0" w:color="auto"/>
        <w:bottom w:val="none" w:sz="0" w:space="0" w:color="auto"/>
        <w:right w:val="none" w:sz="0" w:space="0" w:color="auto"/>
      </w:divBdr>
    </w:div>
    <w:div w:id="1228151599">
      <w:marLeft w:val="0"/>
      <w:marRight w:val="0"/>
      <w:marTop w:val="0"/>
      <w:marBottom w:val="0"/>
      <w:divBdr>
        <w:top w:val="none" w:sz="0" w:space="0" w:color="auto"/>
        <w:left w:val="none" w:sz="0" w:space="0" w:color="auto"/>
        <w:bottom w:val="none" w:sz="0" w:space="0" w:color="auto"/>
        <w:right w:val="none" w:sz="0" w:space="0" w:color="auto"/>
      </w:divBdr>
    </w:div>
    <w:div w:id="1228151600">
      <w:marLeft w:val="0"/>
      <w:marRight w:val="0"/>
      <w:marTop w:val="0"/>
      <w:marBottom w:val="0"/>
      <w:divBdr>
        <w:top w:val="none" w:sz="0" w:space="0" w:color="auto"/>
        <w:left w:val="none" w:sz="0" w:space="0" w:color="auto"/>
        <w:bottom w:val="none" w:sz="0" w:space="0" w:color="auto"/>
        <w:right w:val="none" w:sz="0" w:space="0" w:color="auto"/>
      </w:divBdr>
    </w:div>
    <w:div w:id="1228151601">
      <w:marLeft w:val="0"/>
      <w:marRight w:val="0"/>
      <w:marTop w:val="0"/>
      <w:marBottom w:val="0"/>
      <w:divBdr>
        <w:top w:val="none" w:sz="0" w:space="0" w:color="auto"/>
        <w:left w:val="none" w:sz="0" w:space="0" w:color="auto"/>
        <w:bottom w:val="none" w:sz="0" w:space="0" w:color="auto"/>
        <w:right w:val="none" w:sz="0" w:space="0" w:color="auto"/>
      </w:divBdr>
    </w:div>
    <w:div w:id="1228151602">
      <w:marLeft w:val="0"/>
      <w:marRight w:val="0"/>
      <w:marTop w:val="0"/>
      <w:marBottom w:val="0"/>
      <w:divBdr>
        <w:top w:val="none" w:sz="0" w:space="0" w:color="auto"/>
        <w:left w:val="none" w:sz="0" w:space="0" w:color="auto"/>
        <w:bottom w:val="none" w:sz="0" w:space="0" w:color="auto"/>
        <w:right w:val="none" w:sz="0" w:space="0" w:color="auto"/>
      </w:divBdr>
    </w:div>
    <w:div w:id="1228151603">
      <w:marLeft w:val="0"/>
      <w:marRight w:val="0"/>
      <w:marTop w:val="0"/>
      <w:marBottom w:val="0"/>
      <w:divBdr>
        <w:top w:val="none" w:sz="0" w:space="0" w:color="auto"/>
        <w:left w:val="none" w:sz="0" w:space="0" w:color="auto"/>
        <w:bottom w:val="none" w:sz="0" w:space="0" w:color="auto"/>
        <w:right w:val="none" w:sz="0" w:space="0" w:color="auto"/>
      </w:divBdr>
    </w:div>
    <w:div w:id="1228151604">
      <w:marLeft w:val="0"/>
      <w:marRight w:val="0"/>
      <w:marTop w:val="0"/>
      <w:marBottom w:val="0"/>
      <w:divBdr>
        <w:top w:val="none" w:sz="0" w:space="0" w:color="auto"/>
        <w:left w:val="none" w:sz="0" w:space="0" w:color="auto"/>
        <w:bottom w:val="none" w:sz="0" w:space="0" w:color="auto"/>
        <w:right w:val="none" w:sz="0" w:space="0" w:color="auto"/>
      </w:divBdr>
    </w:div>
    <w:div w:id="1228151605">
      <w:marLeft w:val="0"/>
      <w:marRight w:val="0"/>
      <w:marTop w:val="0"/>
      <w:marBottom w:val="0"/>
      <w:divBdr>
        <w:top w:val="none" w:sz="0" w:space="0" w:color="auto"/>
        <w:left w:val="none" w:sz="0" w:space="0" w:color="auto"/>
        <w:bottom w:val="none" w:sz="0" w:space="0" w:color="auto"/>
        <w:right w:val="none" w:sz="0" w:space="0" w:color="auto"/>
      </w:divBdr>
    </w:div>
    <w:div w:id="1228151606">
      <w:marLeft w:val="0"/>
      <w:marRight w:val="0"/>
      <w:marTop w:val="0"/>
      <w:marBottom w:val="0"/>
      <w:divBdr>
        <w:top w:val="none" w:sz="0" w:space="0" w:color="auto"/>
        <w:left w:val="none" w:sz="0" w:space="0" w:color="auto"/>
        <w:bottom w:val="none" w:sz="0" w:space="0" w:color="auto"/>
        <w:right w:val="none" w:sz="0" w:space="0" w:color="auto"/>
      </w:divBdr>
    </w:div>
    <w:div w:id="1228151607">
      <w:marLeft w:val="0"/>
      <w:marRight w:val="0"/>
      <w:marTop w:val="0"/>
      <w:marBottom w:val="0"/>
      <w:divBdr>
        <w:top w:val="none" w:sz="0" w:space="0" w:color="auto"/>
        <w:left w:val="none" w:sz="0" w:space="0" w:color="auto"/>
        <w:bottom w:val="none" w:sz="0" w:space="0" w:color="auto"/>
        <w:right w:val="none" w:sz="0" w:space="0" w:color="auto"/>
      </w:divBdr>
    </w:div>
    <w:div w:id="1228151608">
      <w:marLeft w:val="0"/>
      <w:marRight w:val="0"/>
      <w:marTop w:val="0"/>
      <w:marBottom w:val="0"/>
      <w:divBdr>
        <w:top w:val="none" w:sz="0" w:space="0" w:color="auto"/>
        <w:left w:val="none" w:sz="0" w:space="0" w:color="auto"/>
        <w:bottom w:val="none" w:sz="0" w:space="0" w:color="auto"/>
        <w:right w:val="none" w:sz="0" w:space="0" w:color="auto"/>
      </w:divBdr>
    </w:div>
    <w:div w:id="1228151609">
      <w:marLeft w:val="0"/>
      <w:marRight w:val="0"/>
      <w:marTop w:val="0"/>
      <w:marBottom w:val="0"/>
      <w:divBdr>
        <w:top w:val="none" w:sz="0" w:space="0" w:color="auto"/>
        <w:left w:val="none" w:sz="0" w:space="0" w:color="auto"/>
        <w:bottom w:val="none" w:sz="0" w:space="0" w:color="auto"/>
        <w:right w:val="none" w:sz="0" w:space="0" w:color="auto"/>
      </w:divBdr>
    </w:div>
    <w:div w:id="1228151610">
      <w:marLeft w:val="0"/>
      <w:marRight w:val="0"/>
      <w:marTop w:val="0"/>
      <w:marBottom w:val="0"/>
      <w:divBdr>
        <w:top w:val="none" w:sz="0" w:space="0" w:color="auto"/>
        <w:left w:val="none" w:sz="0" w:space="0" w:color="auto"/>
        <w:bottom w:val="none" w:sz="0" w:space="0" w:color="auto"/>
        <w:right w:val="none" w:sz="0" w:space="0" w:color="auto"/>
      </w:divBdr>
    </w:div>
    <w:div w:id="1228151611">
      <w:marLeft w:val="0"/>
      <w:marRight w:val="0"/>
      <w:marTop w:val="0"/>
      <w:marBottom w:val="0"/>
      <w:divBdr>
        <w:top w:val="none" w:sz="0" w:space="0" w:color="auto"/>
        <w:left w:val="none" w:sz="0" w:space="0" w:color="auto"/>
        <w:bottom w:val="none" w:sz="0" w:space="0" w:color="auto"/>
        <w:right w:val="none" w:sz="0" w:space="0" w:color="auto"/>
      </w:divBdr>
    </w:div>
    <w:div w:id="1228151612">
      <w:marLeft w:val="0"/>
      <w:marRight w:val="0"/>
      <w:marTop w:val="0"/>
      <w:marBottom w:val="0"/>
      <w:divBdr>
        <w:top w:val="none" w:sz="0" w:space="0" w:color="auto"/>
        <w:left w:val="none" w:sz="0" w:space="0" w:color="auto"/>
        <w:bottom w:val="none" w:sz="0" w:space="0" w:color="auto"/>
        <w:right w:val="none" w:sz="0" w:space="0" w:color="auto"/>
      </w:divBdr>
    </w:div>
    <w:div w:id="1228151613">
      <w:marLeft w:val="0"/>
      <w:marRight w:val="0"/>
      <w:marTop w:val="0"/>
      <w:marBottom w:val="0"/>
      <w:divBdr>
        <w:top w:val="none" w:sz="0" w:space="0" w:color="auto"/>
        <w:left w:val="none" w:sz="0" w:space="0" w:color="auto"/>
        <w:bottom w:val="none" w:sz="0" w:space="0" w:color="auto"/>
        <w:right w:val="none" w:sz="0" w:space="0" w:color="auto"/>
      </w:divBdr>
    </w:div>
    <w:div w:id="1228151614">
      <w:marLeft w:val="0"/>
      <w:marRight w:val="0"/>
      <w:marTop w:val="0"/>
      <w:marBottom w:val="0"/>
      <w:divBdr>
        <w:top w:val="none" w:sz="0" w:space="0" w:color="auto"/>
        <w:left w:val="none" w:sz="0" w:space="0" w:color="auto"/>
        <w:bottom w:val="none" w:sz="0" w:space="0" w:color="auto"/>
        <w:right w:val="none" w:sz="0" w:space="0" w:color="auto"/>
      </w:divBdr>
    </w:div>
    <w:div w:id="1228151615">
      <w:marLeft w:val="0"/>
      <w:marRight w:val="0"/>
      <w:marTop w:val="0"/>
      <w:marBottom w:val="0"/>
      <w:divBdr>
        <w:top w:val="none" w:sz="0" w:space="0" w:color="auto"/>
        <w:left w:val="none" w:sz="0" w:space="0" w:color="auto"/>
        <w:bottom w:val="none" w:sz="0" w:space="0" w:color="auto"/>
        <w:right w:val="none" w:sz="0" w:space="0" w:color="auto"/>
      </w:divBdr>
      <w:divsChild>
        <w:div w:id="1228151527">
          <w:marLeft w:val="720"/>
          <w:marRight w:val="720"/>
          <w:marTop w:val="100"/>
          <w:marBottom w:val="100"/>
          <w:divBdr>
            <w:top w:val="none" w:sz="0" w:space="0" w:color="auto"/>
            <w:left w:val="none" w:sz="0" w:space="0" w:color="auto"/>
            <w:bottom w:val="none" w:sz="0" w:space="0" w:color="auto"/>
            <w:right w:val="none" w:sz="0" w:space="0" w:color="auto"/>
          </w:divBdr>
        </w:div>
        <w:div w:id="1228151577">
          <w:marLeft w:val="720"/>
          <w:marRight w:val="720"/>
          <w:marTop w:val="100"/>
          <w:marBottom w:val="100"/>
          <w:divBdr>
            <w:top w:val="none" w:sz="0" w:space="0" w:color="auto"/>
            <w:left w:val="none" w:sz="0" w:space="0" w:color="auto"/>
            <w:bottom w:val="none" w:sz="0" w:space="0" w:color="auto"/>
            <w:right w:val="none" w:sz="0" w:space="0" w:color="auto"/>
          </w:divBdr>
        </w:div>
        <w:div w:id="1228151665">
          <w:marLeft w:val="720"/>
          <w:marRight w:val="720"/>
          <w:marTop w:val="100"/>
          <w:marBottom w:val="100"/>
          <w:divBdr>
            <w:top w:val="none" w:sz="0" w:space="0" w:color="auto"/>
            <w:left w:val="none" w:sz="0" w:space="0" w:color="auto"/>
            <w:bottom w:val="none" w:sz="0" w:space="0" w:color="auto"/>
            <w:right w:val="none" w:sz="0" w:space="0" w:color="auto"/>
          </w:divBdr>
        </w:div>
      </w:divsChild>
    </w:div>
    <w:div w:id="1228151616">
      <w:marLeft w:val="0"/>
      <w:marRight w:val="0"/>
      <w:marTop w:val="0"/>
      <w:marBottom w:val="0"/>
      <w:divBdr>
        <w:top w:val="none" w:sz="0" w:space="0" w:color="auto"/>
        <w:left w:val="none" w:sz="0" w:space="0" w:color="auto"/>
        <w:bottom w:val="none" w:sz="0" w:space="0" w:color="auto"/>
        <w:right w:val="none" w:sz="0" w:space="0" w:color="auto"/>
      </w:divBdr>
    </w:div>
    <w:div w:id="1228151617">
      <w:marLeft w:val="0"/>
      <w:marRight w:val="0"/>
      <w:marTop w:val="0"/>
      <w:marBottom w:val="0"/>
      <w:divBdr>
        <w:top w:val="none" w:sz="0" w:space="0" w:color="auto"/>
        <w:left w:val="none" w:sz="0" w:space="0" w:color="auto"/>
        <w:bottom w:val="none" w:sz="0" w:space="0" w:color="auto"/>
        <w:right w:val="none" w:sz="0" w:space="0" w:color="auto"/>
      </w:divBdr>
    </w:div>
    <w:div w:id="1228151618">
      <w:marLeft w:val="0"/>
      <w:marRight w:val="0"/>
      <w:marTop w:val="0"/>
      <w:marBottom w:val="0"/>
      <w:divBdr>
        <w:top w:val="none" w:sz="0" w:space="0" w:color="auto"/>
        <w:left w:val="none" w:sz="0" w:space="0" w:color="auto"/>
        <w:bottom w:val="none" w:sz="0" w:space="0" w:color="auto"/>
        <w:right w:val="none" w:sz="0" w:space="0" w:color="auto"/>
      </w:divBdr>
    </w:div>
    <w:div w:id="1228151619">
      <w:marLeft w:val="0"/>
      <w:marRight w:val="0"/>
      <w:marTop w:val="0"/>
      <w:marBottom w:val="0"/>
      <w:divBdr>
        <w:top w:val="none" w:sz="0" w:space="0" w:color="auto"/>
        <w:left w:val="none" w:sz="0" w:space="0" w:color="auto"/>
        <w:bottom w:val="none" w:sz="0" w:space="0" w:color="auto"/>
        <w:right w:val="none" w:sz="0" w:space="0" w:color="auto"/>
      </w:divBdr>
    </w:div>
    <w:div w:id="1228151620">
      <w:marLeft w:val="0"/>
      <w:marRight w:val="0"/>
      <w:marTop w:val="0"/>
      <w:marBottom w:val="0"/>
      <w:divBdr>
        <w:top w:val="none" w:sz="0" w:space="0" w:color="auto"/>
        <w:left w:val="none" w:sz="0" w:space="0" w:color="auto"/>
        <w:bottom w:val="none" w:sz="0" w:space="0" w:color="auto"/>
        <w:right w:val="none" w:sz="0" w:space="0" w:color="auto"/>
      </w:divBdr>
    </w:div>
    <w:div w:id="1228151621">
      <w:marLeft w:val="0"/>
      <w:marRight w:val="0"/>
      <w:marTop w:val="0"/>
      <w:marBottom w:val="0"/>
      <w:divBdr>
        <w:top w:val="none" w:sz="0" w:space="0" w:color="auto"/>
        <w:left w:val="none" w:sz="0" w:space="0" w:color="auto"/>
        <w:bottom w:val="none" w:sz="0" w:space="0" w:color="auto"/>
        <w:right w:val="none" w:sz="0" w:space="0" w:color="auto"/>
      </w:divBdr>
    </w:div>
    <w:div w:id="1228151622">
      <w:marLeft w:val="0"/>
      <w:marRight w:val="0"/>
      <w:marTop w:val="0"/>
      <w:marBottom w:val="0"/>
      <w:divBdr>
        <w:top w:val="none" w:sz="0" w:space="0" w:color="auto"/>
        <w:left w:val="none" w:sz="0" w:space="0" w:color="auto"/>
        <w:bottom w:val="none" w:sz="0" w:space="0" w:color="auto"/>
        <w:right w:val="none" w:sz="0" w:space="0" w:color="auto"/>
      </w:divBdr>
    </w:div>
    <w:div w:id="1228151623">
      <w:marLeft w:val="0"/>
      <w:marRight w:val="0"/>
      <w:marTop w:val="0"/>
      <w:marBottom w:val="0"/>
      <w:divBdr>
        <w:top w:val="none" w:sz="0" w:space="0" w:color="auto"/>
        <w:left w:val="none" w:sz="0" w:space="0" w:color="auto"/>
        <w:bottom w:val="none" w:sz="0" w:space="0" w:color="auto"/>
        <w:right w:val="none" w:sz="0" w:space="0" w:color="auto"/>
      </w:divBdr>
    </w:div>
    <w:div w:id="1228151624">
      <w:marLeft w:val="0"/>
      <w:marRight w:val="0"/>
      <w:marTop w:val="0"/>
      <w:marBottom w:val="0"/>
      <w:divBdr>
        <w:top w:val="none" w:sz="0" w:space="0" w:color="auto"/>
        <w:left w:val="none" w:sz="0" w:space="0" w:color="auto"/>
        <w:bottom w:val="none" w:sz="0" w:space="0" w:color="auto"/>
        <w:right w:val="none" w:sz="0" w:space="0" w:color="auto"/>
      </w:divBdr>
    </w:div>
    <w:div w:id="1228151625">
      <w:marLeft w:val="0"/>
      <w:marRight w:val="0"/>
      <w:marTop w:val="0"/>
      <w:marBottom w:val="0"/>
      <w:divBdr>
        <w:top w:val="none" w:sz="0" w:space="0" w:color="auto"/>
        <w:left w:val="none" w:sz="0" w:space="0" w:color="auto"/>
        <w:bottom w:val="none" w:sz="0" w:space="0" w:color="auto"/>
        <w:right w:val="none" w:sz="0" w:space="0" w:color="auto"/>
      </w:divBdr>
    </w:div>
    <w:div w:id="1228151626">
      <w:marLeft w:val="0"/>
      <w:marRight w:val="0"/>
      <w:marTop w:val="0"/>
      <w:marBottom w:val="0"/>
      <w:divBdr>
        <w:top w:val="none" w:sz="0" w:space="0" w:color="auto"/>
        <w:left w:val="none" w:sz="0" w:space="0" w:color="auto"/>
        <w:bottom w:val="none" w:sz="0" w:space="0" w:color="auto"/>
        <w:right w:val="none" w:sz="0" w:space="0" w:color="auto"/>
      </w:divBdr>
    </w:div>
    <w:div w:id="1228151627">
      <w:marLeft w:val="0"/>
      <w:marRight w:val="0"/>
      <w:marTop w:val="0"/>
      <w:marBottom w:val="0"/>
      <w:divBdr>
        <w:top w:val="none" w:sz="0" w:space="0" w:color="auto"/>
        <w:left w:val="none" w:sz="0" w:space="0" w:color="auto"/>
        <w:bottom w:val="none" w:sz="0" w:space="0" w:color="auto"/>
        <w:right w:val="none" w:sz="0" w:space="0" w:color="auto"/>
      </w:divBdr>
    </w:div>
    <w:div w:id="1228151628">
      <w:marLeft w:val="0"/>
      <w:marRight w:val="0"/>
      <w:marTop w:val="0"/>
      <w:marBottom w:val="0"/>
      <w:divBdr>
        <w:top w:val="none" w:sz="0" w:space="0" w:color="auto"/>
        <w:left w:val="none" w:sz="0" w:space="0" w:color="auto"/>
        <w:bottom w:val="none" w:sz="0" w:space="0" w:color="auto"/>
        <w:right w:val="none" w:sz="0" w:space="0" w:color="auto"/>
      </w:divBdr>
    </w:div>
    <w:div w:id="1228151629">
      <w:marLeft w:val="0"/>
      <w:marRight w:val="0"/>
      <w:marTop w:val="0"/>
      <w:marBottom w:val="0"/>
      <w:divBdr>
        <w:top w:val="none" w:sz="0" w:space="0" w:color="auto"/>
        <w:left w:val="none" w:sz="0" w:space="0" w:color="auto"/>
        <w:bottom w:val="none" w:sz="0" w:space="0" w:color="auto"/>
        <w:right w:val="none" w:sz="0" w:space="0" w:color="auto"/>
      </w:divBdr>
    </w:div>
    <w:div w:id="1228151630">
      <w:marLeft w:val="0"/>
      <w:marRight w:val="0"/>
      <w:marTop w:val="0"/>
      <w:marBottom w:val="0"/>
      <w:divBdr>
        <w:top w:val="none" w:sz="0" w:space="0" w:color="auto"/>
        <w:left w:val="none" w:sz="0" w:space="0" w:color="auto"/>
        <w:bottom w:val="none" w:sz="0" w:space="0" w:color="auto"/>
        <w:right w:val="none" w:sz="0" w:space="0" w:color="auto"/>
      </w:divBdr>
    </w:div>
    <w:div w:id="1228151631">
      <w:marLeft w:val="0"/>
      <w:marRight w:val="0"/>
      <w:marTop w:val="0"/>
      <w:marBottom w:val="0"/>
      <w:divBdr>
        <w:top w:val="none" w:sz="0" w:space="0" w:color="auto"/>
        <w:left w:val="none" w:sz="0" w:space="0" w:color="auto"/>
        <w:bottom w:val="none" w:sz="0" w:space="0" w:color="auto"/>
        <w:right w:val="none" w:sz="0" w:space="0" w:color="auto"/>
      </w:divBdr>
    </w:div>
    <w:div w:id="1228151632">
      <w:marLeft w:val="0"/>
      <w:marRight w:val="0"/>
      <w:marTop w:val="0"/>
      <w:marBottom w:val="0"/>
      <w:divBdr>
        <w:top w:val="none" w:sz="0" w:space="0" w:color="auto"/>
        <w:left w:val="none" w:sz="0" w:space="0" w:color="auto"/>
        <w:bottom w:val="none" w:sz="0" w:space="0" w:color="auto"/>
        <w:right w:val="none" w:sz="0" w:space="0" w:color="auto"/>
      </w:divBdr>
    </w:div>
    <w:div w:id="1228151633">
      <w:marLeft w:val="0"/>
      <w:marRight w:val="0"/>
      <w:marTop w:val="0"/>
      <w:marBottom w:val="0"/>
      <w:divBdr>
        <w:top w:val="none" w:sz="0" w:space="0" w:color="auto"/>
        <w:left w:val="none" w:sz="0" w:space="0" w:color="auto"/>
        <w:bottom w:val="none" w:sz="0" w:space="0" w:color="auto"/>
        <w:right w:val="none" w:sz="0" w:space="0" w:color="auto"/>
      </w:divBdr>
    </w:div>
    <w:div w:id="1228151634">
      <w:marLeft w:val="0"/>
      <w:marRight w:val="0"/>
      <w:marTop w:val="0"/>
      <w:marBottom w:val="0"/>
      <w:divBdr>
        <w:top w:val="none" w:sz="0" w:space="0" w:color="auto"/>
        <w:left w:val="none" w:sz="0" w:space="0" w:color="auto"/>
        <w:bottom w:val="none" w:sz="0" w:space="0" w:color="auto"/>
        <w:right w:val="none" w:sz="0" w:space="0" w:color="auto"/>
      </w:divBdr>
    </w:div>
    <w:div w:id="1228151635">
      <w:marLeft w:val="0"/>
      <w:marRight w:val="0"/>
      <w:marTop w:val="0"/>
      <w:marBottom w:val="0"/>
      <w:divBdr>
        <w:top w:val="none" w:sz="0" w:space="0" w:color="auto"/>
        <w:left w:val="none" w:sz="0" w:space="0" w:color="auto"/>
        <w:bottom w:val="none" w:sz="0" w:space="0" w:color="auto"/>
        <w:right w:val="none" w:sz="0" w:space="0" w:color="auto"/>
      </w:divBdr>
    </w:div>
    <w:div w:id="1228151636">
      <w:marLeft w:val="0"/>
      <w:marRight w:val="0"/>
      <w:marTop w:val="0"/>
      <w:marBottom w:val="0"/>
      <w:divBdr>
        <w:top w:val="none" w:sz="0" w:space="0" w:color="auto"/>
        <w:left w:val="none" w:sz="0" w:space="0" w:color="auto"/>
        <w:bottom w:val="none" w:sz="0" w:space="0" w:color="auto"/>
        <w:right w:val="none" w:sz="0" w:space="0" w:color="auto"/>
      </w:divBdr>
    </w:div>
    <w:div w:id="1228151637">
      <w:marLeft w:val="0"/>
      <w:marRight w:val="0"/>
      <w:marTop w:val="0"/>
      <w:marBottom w:val="0"/>
      <w:divBdr>
        <w:top w:val="none" w:sz="0" w:space="0" w:color="auto"/>
        <w:left w:val="none" w:sz="0" w:space="0" w:color="auto"/>
        <w:bottom w:val="none" w:sz="0" w:space="0" w:color="auto"/>
        <w:right w:val="none" w:sz="0" w:space="0" w:color="auto"/>
      </w:divBdr>
    </w:div>
    <w:div w:id="1228151638">
      <w:marLeft w:val="0"/>
      <w:marRight w:val="0"/>
      <w:marTop w:val="0"/>
      <w:marBottom w:val="0"/>
      <w:divBdr>
        <w:top w:val="none" w:sz="0" w:space="0" w:color="auto"/>
        <w:left w:val="none" w:sz="0" w:space="0" w:color="auto"/>
        <w:bottom w:val="none" w:sz="0" w:space="0" w:color="auto"/>
        <w:right w:val="none" w:sz="0" w:space="0" w:color="auto"/>
      </w:divBdr>
    </w:div>
    <w:div w:id="1228151639">
      <w:marLeft w:val="0"/>
      <w:marRight w:val="0"/>
      <w:marTop w:val="0"/>
      <w:marBottom w:val="0"/>
      <w:divBdr>
        <w:top w:val="none" w:sz="0" w:space="0" w:color="auto"/>
        <w:left w:val="none" w:sz="0" w:space="0" w:color="auto"/>
        <w:bottom w:val="none" w:sz="0" w:space="0" w:color="auto"/>
        <w:right w:val="none" w:sz="0" w:space="0" w:color="auto"/>
      </w:divBdr>
    </w:div>
    <w:div w:id="1228151640">
      <w:marLeft w:val="0"/>
      <w:marRight w:val="0"/>
      <w:marTop w:val="0"/>
      <w:marBottom w:val="0"/>
      <w:divBdr>
        <w:top w:val="none" w:sz="0" w:space="0" w:color="auto"/>
        <w:left w:val="none" w:sz="0" w:space="0" w:color="auto"/>
        <w:bottom w:val="none" w:sz="0" w:space="0" w:color="auto"/>
        <w:right w:val="none" w:sz="0" w:space="0" w:color="auto"/>
      </w:divBdr>
    </w:div>
    <w:div w:id="1228151641">
      <w:marLeft w:val="0"/>
      <w:marRight w:val="0"/>
      <w:marTop w:val="0"/>
      <w:marBottom w:val="0"/>
      <w:divBdr>
        <w:top w:val="none" w:sz="0" w:space="0" w:color="auto"/>
        <w:left w:val="none" w:sz="0" w:space="0" w:color="auto"/>
        <w:bottom w:val="none" w:sz="0" w:space="0" w:color="auto"/>
        <w:right w:val="none" w:sz="0" w:space="0" w:color="auto"/>
      </w:divBdr>
    </w:div>
    <w:div w:id="1228151642">
      <w:marLeft w:val="0"/>
      <w:marRight w:val="0"/>
      <w:marTop w:val="0"/>
      <w:marBottom w:val="0"/>
      <w:divBdr>
        <w:top w:val="none" w:sz="0" w:space="0" w:color="auto"/>
        <w:left w:val="none" w:sz="0" w:space="0" w:color="auto"/>
        <w:bottom w:val="none" w:sz="0" w:space="0" w:color="auto"/>
        <w:right w:val="none" w:sz="0" w:space="0" w:color="auto"/>
      </w:divBdr>
    </w:div>
    <w:div w:id="1228151643">
      <w:marLeft w:val="0"/>
      <w:marRight w:val="0"/>
      <w:marTop w:val="0"/>
      <w:marBottom w:val="0"/>
      <w:divBdr>
        <w:top w:val="none" w:sz="0" w:space="0" w:color="auto"/>
        <w:left w:val="none" w:sz="0" w:space="0" w:color="auto"/>
        <w:bottom w:val="none" w:sz="0" w:space="0" w:color="auto"/>
        <w:right w:val="none" w:sz="0" w:space="0" w:color="auto"/>
      </w:divBdr>
    </w:div>
    <w:div w:id="1228151644">
      <w:marLeft w:val="0"/>
      <w:marRight w:val="0"/>
      <w:marTop w:val="0"/>
      <w:marBottom w:val="0"/>
      <w:divBdr>
        <w:top w:val="none" w:sz="0" w:space="0" w:color="auto"/>
        <w:left w:val="none" w:sz="0" w:space="0" w:color="auto"/>
        <w:bottom w:val="none" w:sz="0" w:space="0" w:color="auto"/>
        <w:right w:val="none" w:sz="0" w:space="0" w:color="auto"/>
      </w:divBdr>
    </w:div>
    <w:div w:id="1228151645">
      <w:marLeft w:val="0"/>
      <w:marRight w:val="0"/>
      <w:marTop w:val="0"/>
      <w:marBottom w:val="0"/>
      <w:divBdr>
        <w:top w:val="none" w:sz="0" w:space="0" w:color="auto"/>
        <w:left w:val="none" w:sz="0" w:space="0" w:color="auto"/>
        <w:bottom w:val="none" w:sz="0" w:space="0" w:color="auto"/>
        <w:right w:val="none" w:sz="0" w:space="0" w:color="auto"/>
      </w:divBdr>
    </w:div>
    <w:div w:id="1228151646">
      <w:marLeft w:val="0"/>
      <w:marRight w:val="0"/>
      <w:marTop w:val="0"/>
      <w:marBottom w:val="0"/>
      <w:divBdr>
        <w:top w:val="none" w:sz="0" w:space="0" w:color="auto"/>
        <w:left w:val="none" w:sz="0" w:space="0" w:color="auto"/>
        <w:bottom w:val="none" w:sz="0" w:space="0" w:color="auto"/>
        <w:right w:val="none" w:sz="0" w:space="0" w:color="auto"/>
      </w:divBdr>
    </w:div>
    <w:div w:id="1228151647">
      <w:marLeft w:val="0"/>
      <w:marRight w:val="0"/>
      <w:marTop w:val="0"/>
      <w:marBottom w:val="0"/>
      <w:divBdr>
        <w:top w:val="none" w:sz="0" w:space="0" w:color="auto"/>
        <w:left w:val="none" w:sz="0" w:space="0" w:color="auto"/>
        <w:bottom w:val="none" w:sz="0" w:space="0" w:color="auto"/>
        <w:right w:val="none" w:sz="0" w:space="0" w:color="auto"/>
      </w:divBdr>
    </w:div>
    <w:div w:id="1228151648">
      <w:marLeft w:val="0"/>
      <w:marRight w:val="0"/>
      <w:marTop w:val="0"/>
      <w:marBottom w:val="0"/>
      <w:divBdr>
        <w:top w:val="none" w:sz="0" w:space="0" w:color="auto"/>
        <w:left w:val="none" w:sz="0" w:space="0" w:color="auto"/>
        <w:bottom w:val="none" w:sz="0" w:space="0" w:color="auto"/>
        <w:right w:val="none" w:sz="0" w:space="0" w:color="auto"/>
      </w:divBdr>
    </w:div>
    <w:div w:id="1228151649">
      <w:marLeft w:val="0"/>
      <w:marRight w:val="0"/>
      <w:marTop w:val="0"/>
      <w:marBottom w:val="0"/>
      <w:divBdr>
        <w:top w:val="none" w:sz="0" w:space="0" w:color="auto"/>
        <w:left w:val="none" w:sz="0" w:space="0" w:color="auto"/>
        <w:bottom w:val="none" w:sz="0" w:space="0" w:color="auto"/>
        <w:right w:val="none" w:sz="0" w:space="0" w:color="auto"/>
      </w:divBdr>
    </w:div>
    <w:div w:id="1228151650">
      <w:marLeft w:val="0"/>
      <w:marRight w:val="0"/>
      <w:marTop w:val="0"/>
      <w:marBottom w:val="0"/>
      <w:divBdr>
        <w:top w:val="none" w:sz="0" w:space="0" w:color="auto"/>
        <w:left w:val="none" w:sz="0" w:space="0" w:color="auto"/>
        <w:bottom w:val="none" w:sz="0" w:space="0" w:color="auto"/>
        <w:right w:val="none" w:sz="0" w:space="0" w:color="auto"/>
      </w:divBdr>
    </w:div>
    <w:div w:id="1228151651">
      <w:marLeft w:val="0"/>
      <w:marRight w:val="0"/>
      <w:marTop w:val="0"/>
      <w:marBottom w:val="0"/>
      <w:divBdr>
        <w:top w:val="none" w:sz="0" w:space="0" w:color="auto"/>
        <w:left w:val="none" w:sz="0" w:space="0" w:color="auto"/>
        <w:bottom w:val="none" w:sz="0" w:space="0" w:color="auto"/>
        <w:right w:val="none" w:sz="0" w:space="0" w:color="auto"/>
      </w:divBdr>
    </w:div>
    <w:div w:id="1228151652">
      <w:marLeft w:val="0"/>
      <w:marRight w:val="0"/>
      <w:marTop w:val="0"/>
      <w:marBottom w:val="0"/>
      <w:divBdr>
        <w:top w:val="none" w:sz="0" w:space="0" w:color="auto"/>
        <w:left w:val="none" w:sz="0" w:space="0" w:color="auto"/>
        <w:bottom w:val="none" w:sz="0" w:space="0" w:color="auto"/>
        <w:right w:val="none" w:sz="0" w:space="0" w:color="auto"/>
      </w:divBdr>
    </w:div>
    <w:div w:id="1228151653">
      <w:marLeft w:val="0"/>
      <w:marRight w:val="0"/>
      <w:marTop w:val="0"/>
      <w:marBottom w:val="0"/>
      <w:divBdr>
        <w:top w:val="none" w:sz="0" w:space="0" w:color="auto"/>
        <w:left w:val="none" w:sz="0" w:space="0" w:color="auto"/>
        <w:bottom w:val="none" w:sz="0" w:space="0" w:color="auto"/>
        <w:right w:val="none" w:sz="0" w:space="0" w:color="auto"/>
      </w:divBdr>
    </w:div>
    <w:div w:id="1228151654">
      <w:marLeft w:val="0"/>
      <w:marRight w:val="0"/>
      <w:marTop w:val="0"/>
      <w:marBottom w:val="0"/>
      <w:divBdr>
        <w:top w:val="none" w:sz="0" w:space="0" w:color="auto"/>
        <w:left w:val="none" w:sz="0" w:space="0" w:color="auto"/>
        <w:bottom w:val="none" w:sz="0" w:space="0" w:color="auto"/>
        <w:right w:val="none" w:sz="0" w:space="0" w:color="auto"/>
      </w:divBdr>
    </w:div>
    <w:div w:id="1228151655">
      <w:marLeft w:val="0"/>
      <w:marRight w:val="0"/>
      <w:marTop w:val="0"/>
      <w:marBottom w:val="0"/>
      <w:divBdr>
        <w:top w:val="none" w:sz="0" w:space="0" w:color="auto"/>
        <w:left w:val="none" w:sz="0" w:space="0" w:color="auto"/>
        <w:bottom w:val="none" w:sz="0" w:space="0" w:color="auto"/>
        <w:right w:val="none" w:sz="0" w:space="0" w:color="auto"/>
      </w:divBdr>
    </w:div>
    <w:div w:id="1228151656">
      <w:marLeft w:val="0"/>
      <w:marRight w:val="0"/>
      <w:marTop w:val="0"/>
      <w:marBottom w:val="0"/>
      <w:divBdr>
        <w:top w:val="none" w:sz="0" w:space="0" w:color="auto"/>
        <w:left w:val="none" w:sz="0" w:space="0" w:color="auto"/>
        <w:bottom w:val="none" w:sz="0" w:space="0" w:color="auto"/>
        <w:right w:val="none" w:sz="0" w:space="0" w:color="auto"/>
      </w:divBdr>
    </w:div>
    <w:div w:id="1228151657">
      <w:marLeft w:val="0"/>
      <w:marRight w:val="0"/>
      <w:marTop w:val="0"/>
      <w:marBottom w:val="0"/>
      <w:divBdr>
        <w:top w:val="none" w:sz="0" w:space="0" w:color="auto"/>
        <w:left w:val="none" w:sz="0" w:space="0" w:color="auto"/>
        <w:bottom w:val="none" w:sz="0" w:space="0" w:color="auto"/>
        <w:right w:val="none" w:sz="0" w:space="0" w:color="auto"/>
      </w:divBdr>
    </w:div>
    <w:div w:id="1228151658">
      <w:marLeft w:val="0"/>
      <w:marRight w:val="0"/>
      <w:marTop w:val="0"/>
      <w:marBottom w:val="0"/>
      <w:divBdr>
        <w:top w:val="none" w:sz="0" w:space="0" w:color="auto"/>
        <w:left w:val="none" w:sz="0" w:space="0" w:color="auto"/>
        <w:bottom w:val="none" w:sz="0" w:space="0" w:color="auto"/>
        <w:right w:val="none" w:sz="0" w:space="0" w:color="auto"/>
      </w:divBdr>
    </w:div>
    <w:div w:id="1228151659">
      <w:marLeft w:val="0"/>
      <w:marRight w:val="0"/>
      <w:marTop w:val="0"/>
      <w:marBottom w:val="0"/>
      <w:divBdr>
        <w:top w:val="none" w:sz="0" w:space="0" w:color="auto"/>
        <w:left w:val="none" w:sz="0" w:space="0" w:color="auto"/>
        <w:bottom w:val="none" w:sz="0" w:space="0" w:color="auto"/>
        <w:right w:val="none" w:sz="0" w:space="0" w:color="auto"/>
      </w:divBdr>
    </w:div>
    <w:div w:id="1228151660">
      <w:marLeft w:val="0"/>
      <w:marRight w:val="0"/>
      <w:marTop w:val="0"/>
      <w:marBottom w:val="0"/>
      <w:divBdr>
        <w:top w:val="none" w:sz="0" w:space="0" w:color="auto"/>
        <w:left w:val="none" w:sz="0" w:space="0" w:color="auto"/>
        <w:bottom w:val="none" w:sz="0" w:space="0" w:color="auto"/>
        <w:right w:val="none" w:sz="0" w:space="0" w:color="auto"/>
      </w:divBdr>
    </w:div>
    <w:div w:id="1228151661">
      <w:marLeft w:val="0"/>
      <w:marRight w:val="0"/>
      <w:marTop w:val="0"/>
      <w:marBottom w:val="0"/>
      <w:divBdr>
        <w:top w:val="none" w:sz="0" w:space="0" w:color="auto"/>
        <w:left w:val="none" w:sz="0" w:space="0" w:color="auto"/>
        <w:bottom w:val="none" w:sz="0" w:space="0" w:color="auto"/>
        <w:right w:val="none" w:sz="0" w:space="0" w:color="auto"/>
      </w:divBdr>
    </w:div>
    <w:div w:id="1228151662">
      <w:marLeft w:val="0"/>
      <w:marRight w:val="0"/>
      <w:marTop w:val="0"/>
      <w:marBottom w:val="0"/>
      <w:divBdr>
        <w:top w:val="none" w:sz="0" w:space="0" w:color="auto"/>
        <w:left w:val="none" w:sz="0" w:space="0" w:color="auto"/>
        <w:bottom w:val="none" w:sz="0" w:space="0" w:color="auto"/>
        <w:right w:val="none" w:sz="0" w:space="0" w:color="auto"/>
      </w:divBdr>
    </w:div>
    <w:div w:id="1228151663">
      <w:marLeft w:val="0"/>
      <w:marRight w:val="0"/>
      <w:marTop w:val="0"/>
      <w:marBottom w:val="0"/>
      <w:divBdr>
        <w:top w:val="none" w:sz="0" w:space="0" w:color="auto"/>
        <w:left w:val="none" w:sz="0" w:space="0" w:color="auto"/>
        <w:bottom w:val="none" w:sz="0" w:space="0" w:color="auto"/>
        <w:right w:val="none" w:sz="0" w:space="0" w:color="auto"/>
      </w:divBdr>
    </w:div>
    <w:div w:id="1228151664">
      <w:marLeft w:val="0"/>
      <w:marRight w:val="0"/>
      <w:marTop w:val="0"/>
      <w:marBottom w:val="0"/>
      <w:divBdr>
        <w:top w:val="none" w:sz="0" w:space="0" w:color="auto"/>
        <w:left w:val="none" w:sz="0" w:space="0" w:color="auto"/>
        <w:bottom w:val="none" w:sz="0" w:space="0" w:color="auto"/>
        <w:right w:val="none" w:sz="0" w:space="0" w:color="auto"/>
      </w:divBdr>
    </w:div>
    <w:div w:id="1228151666">
      <w:marLeft w:val="0"/>
      <w:marRight w:val="0"/>
      <w:marTop w:val="0"/>
      <w:marBottom w:val="0"/>
      <w:divBdr>
        <w:top w:val="none" w:sz="0" w:space="0" w:color="auto"/>
        <w:left w:val="none" w:sz="0" w:space="0" w:color="auto"/>
        <w:bottom w:val="none" w:sz="0" w:space="0" w:color="auto"/>
        <w:right w:val="none" w:sz="0" w:space="0" w:color="auto"/>
      </w:divBdr>
    </w:div>
    <w:div w:id="1228151667">
      <w:marLeft w:val="0"/>
      <w:marRight w:val="0"/>
      <w:marTop w:val="0"/>
      <w:marBottom w:val="0"/>
      <w:divBdr>
        <w:top w:val="none" w:sz="0" w:space="0" w:color="auto"/>
        <w:left w:val="none" w:sz="0" w:space="0" w:color="auto"/>
        <w:bottom w:val="none" w:sz="0" w:space="0" w:color="auto"/>
        <w:right w:val="none" w:sz="0" w:space="0" w:color="auto"/>
      </w:divBdr>
    </w:div>
    <w:div w:id="1228151668">
      <w:marLeft w:val="0"/>
      <w:marRight w:val="0"/>
      <w:marTop w:val="0"/>
      <w:marBottom w:val="0"/>
      <w:divBdr>
        <w:top w:val="none" w:sz="0" w:space="0" w:color="auto"/>
        <w:left w:val="none" w:sz="0" w:space="0" w:color="auto"/>
        <w:bottom w:val="none" w:sz="0" w:space="0" w:color="auto"/>
        <w:right w:val="none" w:sz="0" w:space="0" w:color="auto"/>
      </w:divBdr>
    </w:div>
    <w:div w:id="1228151669">
      <w:marLeft w:val="0"/>
      <w:marRight w:val="0"/>
      <w:marTop w:val="0"/>
      <w:marBottom w:val="0"/>
      <w:divBdr>
        <w:top w:val="none" w:sz="0" w:space="0" w:color="auto"/>
        <w:left w:val="none" w:sz="0" w:space="0" w:color="auto"/>
        <w:bottom w:val="none" w:sz="0" w:space="0" w:color="auto"/>
        <w:right w:val="none" w:sz="0" w:space="0" w:color="auto"/>
      </w:divBdr>
    </w:div>
    <w:div w:id="1228151670">
      <w:marLeft w:val="0"/>
      <w:marRight w:val="0"/>
      <w:marTop w:val="0"/>
      <w:marBottom w:val="0"/>
      <w:divBdr>
        <w:top w:val="none" w:sz="0" w:space="0" w:color="auto"/>
        <w:left w:val="none" w:sz="0" w:space="0" w:color="auto"/>
        <w:bottom w:val="none" w:sz="0" w:space="0" w:color="auto"/>
        <w:right w:val="none" w:sz="0" w:space="0" w:color="auto"/>
      </w:divBdr>
    </w:div>
    <w:div w:id="1228151671">
      <w:marLeft w:val="0"/>
      <w:marRight w:val="0"/>
      <w:marTop w:val="0"/>
      <w:marBottom w:val="0"/>
      <w:divBdr>
        <w:top w:val="none" w:sz="0" w:space="0" w:color="auto"/>
        <w:left w:val="none" w:sz="0" w:space="0" w:color="auto"/>
        <w:bottom w:val="none" w:sz="0" w:space="0" w:color="auto"/>
        <w:right w:val="none" w:sz="0" w:space="0" w:color="auto"/>
      </w:divBdr>
    </w:div>
    <w:div w:id="1228151672">
      <w:marLeft w:val="0"/>
      <w:marRight w:val="0"/>
      <w:marTop w:val="0"/>
      <w:marBottom w:val="0"/>
      <w:divBdr>
        <w:top w:val="none" w:sz="0" w:space="0" w:color="auto"/>
        <w:left w:val="none" w:sz="0" w:space="0" w:color="auto"/>
        <w:bottom w:val="none" w:sz="0" w:space="0" w:color="auto"/>
        <w:right w:val="none" w:sz="0" w:space="0" w:color="auto"/>
      </w:divBdr>
    </w:div>
    <w:div w:id="1228151673">
      <w:marLeft w:val="0"/>
      <w:marRight w:val="0"/>
      <w:marTop w:val="0"/>
      <w:marBottom w:val="0"/>
      <w:divBdr>
        <w:top w:val="none" w:sz="0" w:space="0" w:color="auto"/>
        <w:left w:val="none" w:sz="0" w:space="0" w:color="auto"/>
        <w:bottom w:val="none" w:sz="0" w:space="0" w:color="auto"/>
        <w:right w:val="none" w:sz="0" w:space="0" w:color="auto"/>
      </w:divBdr>
    </w:div>
    <w:div w:id="1228151674">
      <w:marLeft w:val="0"/>
      <w:marRight w:val="0"/>
      <w:marTop w:val="0"/>
      <w:marBottom w:val="0"/>
      <w:divBdr>
        <w:top w:val="none" w:sz="0" w:space="0" w:color="auto"/>
        <w:left w:val="none" w:sz="0" w:space="0" w:color="auto"/>
        <w:bottom w:val="none" w:sz="0" w:space="0" w:color="auto"/>
        <w:right w:val="none" w:sz="0" w:space="0" w:color="auto"/>
      </w:divBdr>
    </w:div>
    <w:div w:id="1228151675">
      <w:marLeft w:val="0"/>
      <w:marRight w:val="0"/>
      <w:marTop w:val="0"/>
      <w:marBottom w:val="0"/>
      <w:divBdr>
        <w:top w:val="none" w:sz="0" w:space="0" w:color="auto"/>
        <w:left w:val="none" w:sz="0" w:space="0" w:color="auto"/>
        <w:bottom w:val="none" w:sz="0" w:space="0" w:color="auto"/>
        <w:right w:val="none" w:sz="0" w:space="0" w:color="auto"/>
      </w:divBdr>
    </w:div>
    <w:div w:id="1228151676">
      <w:marLeft w:val="0"/>
      <w:marRight w:val="0"/>
      <w:marTop w:val="0"/>
      <w:marBottom w:val="0"/>
      <w:divBdr>
        <w:top w:val="none" w:sz="0" w:space="0" w:color="auto"/>
        <w:left w:val="none" w:sz="0" w:space="0" w:color="auto"/>
        <w:bottom w:val="none" w:sz="0" w:space="0" w:color="auto"/>
        <w:right w:val="none" w:sz="0" w:space="0" w:color="auto"/>
      </w:divBdr>
    </w:div>
    <w:div w:id="1228151677">
      <w:marLeft w:val="0"/>
      <w:marRight w:val="0"/>
      <w:marTop w:val="0"/>
      <w:marBottom w:val="0"/>
      <w:divBdr>
        <w:top w:val="none" w:sz="0" w:space="0" w:color="auto"/>
        <w:left w:val="none" w:sz="0" w:space="0" w:color="auto"/>
        <w:bottom w:val="none" w:sz="0" w:space="0" w:color="auto"/>
        <w:right w:val="none" w:sz="0" w:space="0" w:color="auto"/>
      </w:divBdr>
    </w:div>
    <w:div w:id="1228151678">
      <w:marLeft w:val="0"/>
      <w:marRight w:val="0"/>
      <w:marTop w:val="0"/>
      <w:marBottom w:val="0"/>
      <w:divBdr>
        <w:top w:val="none" w:sz="0" w:space="0" w:color="auto"/>
        <w:left w:val="none" w:sz="0" w:space="0" w:color="auto"/>
        <w:bottom w:val="none" w:sz="0" w:space="0" w:color="auto"/>
        <w:right w:val="none" w:sz="0" w:space="0" w:color="auto"/>
      </w:divBdr>
    </w:div>
    <w:div w:id="1228151679">
      <w:marLeft w:val="0"/>
      <w:marRight w:val="0"/>
      <w:marTop w:val="0"/>
      <w:marBottom w:val="0"/>
      <w:divBdr>
        <w:top w:val="none" w:sz="0" w:space="0" w:color="auto"/>
        <w:left w:val="none" w:sz="0" w:space="0" w:color="auto"/>
        <w:bottom w:val="none" w:sz="0" w:space="0" w:color="auto"/>
        <w:right w:val="none" w:sz="0" w:space="0" w:color="auto"/>
      </w:divBdr>
    </w:div>
    <w:div w:id="1228151680">
      <w:marLeft w:val="0"/>
      <w:marRight w:val="0"/>
      <w:marTop w:val="0"/>
      <w:marBottom w:val="0"/>
      <w:divBdr>
        <w:top w:val="none" w:sz="0" w:space="0" w:color="auto"/>
        <w:left w:val="none" w:sz="0" w:space="0" w:color="auto"/>
        <w:bottom w:val="none" w:sz="0" w:space="0" w:color="auto"/>
        <w:right w:val="none" w:sz="0" w:space="0" w:color="auto"/>
      </w:divBdr>
    </w:div>
    <w:div w:id="1228151681">
      <w:marLeft w:val="0"/>
      <w:marRight w:val="0"/>
      <w:marTop w:val="0"/>
      <w:marBottom w:val="0"/>
      <w:divBdr>
        <w:top w:val="none" w:sz="0" w:space="0" w:color="auto"/>
        <w:left w:val="none" w:sz="0" w:space="0" w:color="auto"/>
        <w:bottom w:val="none" w:sz="0" w:space="0" w:color="auto"/>
        <w:right w:val="none" w:sz="0" w:space="0" w:color="auto"/>
      </w:divBdr>
    </w:div>
    <w:div w:id="1228151682">
      <w:marLeft w:val="0"/>
      <w:marRight w:val="0"/>
      <w:marTop w:val="0"/>
      <w:marBottom w:val="0"/>
      <w:divBdr>
        <w:top w:val="none" w:sz="0" w:space="0" w:color="auto"/>
        <w:left w:val="none" w:sz="0" w:space="0" w:color="auto"/>
        <w:bottom w:val="none" w:sz="0" w:space="0" w:color="auto"/>
        <w:right w:val="none" w:sz="0" w:space="0" w:color="auto"/>
      </w:divBdr>
    </w:div>
    <w:div w:id="1228151683">
      <w:marLeft w:val="0"/>
      <w:marRight w:val="0"/>
      <w:marTop w:val="0"/>
      <w:marBottom w:val="0"/>
      <w:divBdr>
        <w:top w:val="none" w:sz="0" w:space="0" w:color="auto"/>
        <w:left w:val="none" w:sz="0" w:space="0" w:color="auto"/>
        <w:bottom w:val="none" w:sz="0" w:space="0" w:color="auto"/>
        <w:right w:val="none" w:sz="0" w:space="0" w:color="auto"/>
      </w:divBdr>
    </w:div>
    <w:div w:id="1228151684">
      <w:marLeft w:val="0"/>
      <w:marRight w:val="0"/>
      <w:marTop w:val="0"/>
      <w:marBottom w:val="0"/>
      <w:divBdr>
        <w:top w:val="none" w:sz="0" w:space="0" w:color="auto"/>
        <w:left w:val="none" w:sz="0" w:space="0" w:color="auto"/>
        <w:bottom w:val="none" w:sz="0" w:space="0" w:color="auto"/>
        <w:right w:val="none" w:sz="0" w:space="0" w:color="auto"/>
      </w:divBdr>
    </w:div>
    <w:div w:id="1228151685">
      <w:marLeft w:val="0"/>
      <w:marRight w:val="0"/>
      <w:marTop w:val="0"/>
      <w:marBottom w:val="0"/>
      <w:divBdr>
        <w:top w:val="none" w:sz="0" w:space="0" w:color="auto"/>
        <w:left w:val="none" w:sz="0" w:space="0" w:color="auto"/>
        <w:bottom w:val="none" w:sz="0" w:space="0" w:color="auto"/>
        <w:right w:val="none" w:sz="0" w:space="0" w:color="auto"/>
      </w:divBdr>
    </w:div>
    <w:div w:id="1228151686">
      <w:marLeft w:val="0"/>
      <w:marRight w:val="0"/>
      <w:marTop w:val="0"/>
      <w:marBottom w:val="0"/>
      <w:divBdr>
        <w:top w:val="none" w:sz="0" w:space="0" w:color="auto"/>
        <w:left w:val="none" w:sz="0" w:space="0" w:color="auto"/>
        <w:bottom w:val="none" w:sz="0" w:space="0" w:color="auto"/>
        <w:right w:val="none" w:sz="0" w:space="0" w:color="auto"/>
      </w:divBdr>
    </w:div>
    <w:div w:id="1228151687">
      <w:marLeft w:val="0"/>
      <w:marRight w:val="0"/>
      <w:marTop w:val="0"/>
      <w:marBottom w:val="0"/>
      <w:divBdr>
        <w:top w:val="none" w:sz="0" w:space="0" w:color="auto"/>
        <w:left w:val="none" w:sz="0" w:space="0" w:color="auto"/>
        <w:bottom w:val="none" w:sz="0" w:space="0" w:color="auto"/>
        <w:right w:val="none" w:sz="0" w:space="0" w:color="auto"/>
      </w:divBdr>
    </w:div>
    <w:div w:id="1228151688">
      <w:marLeft w:val="0"/>
      <w:marRight w:val="0"/>
      <w:marTop w:val="0"/>
      <w:marBottom w:val="0"/>
      <w:divBdr>
        <w:top w:val="none" w:sz="0" w:space="0" w:color="auto"/>
        <w:left w:val="none" w:sz="0" w:space="0" w:color="auto"/>
        <w:bottom w:val="none" w:sz="0" w:space="0" w:color="auto"/>
        <w:right w:val="none" w:sz="0" w:space="0" w:color="auto"/>
      </w:divBdr>
    </w:div>
    <w:div w:id="1228151689">
      <w:marLeft w:val="0"/>
      <w:marRight w:val="0"/>
      <w:marTop w:val="0"/>
      <w:marBottom w:val="0"/>
      <w:divBdr>
        <w:top w:val="none" w:sz="0" w:space="0" w:color="auto"/>
        <w:left w:val="none" w:sz="0" w:space="0" w:color="auto"/>
        <w:bottom w:val="none" w:sz="0" w:space="0" w:color="auto"/>
        <w:right w:val="none" w:sz="0" w:space="0" w:color="auto"/>
      </w:divBdr>
    </w:div>
    <w:div w:id="1228151690">
      <w:marLeft w:val="0"/>
      <w:marRight w:val="0"/>
      <w:marTop w:val="0"/>
      <w:marBottom w:val="0"/>
      <w:divBdr>
        <w:top w:val="none" w:sz="0" w:space="0" w:color="auto"/>
        <w:left w:val="none" w:sz="0" w:space="0" w:color="auto"/>
        <w:bottom w:val="none" w:sz="0" w:space="0" w:color="auto"/>
        <w:right w:val="none" w:sz="0" w:space="0" w:color="auto"/>
      </w:divBdr>
    </w:div>
    <w:div w:id="1228151691">
      <w:marLeft w:val="0"/>
      <w:marRight w:val="0"/>
      <w:marTop w:val="0"/>
      <w:marBottom w:val="0"/>
      <w:divBdr>
        <w:top w:val="none" w:sz="0" w:space="0" w:color="auto"/>
        <w:left w:val="none" w:sz="0" w:space="0" w:color="auto"/>
        <w:bottom w:val="none" w:sz="0" w:space="0" w:color="auto"/>
        <w:right w:val="none" w:sz="0" w:space="0" w:color="auto"/>
      </w:divBdr>
    </w:div>
    <w:div w:id="1228151692">
      <w:marLeft w:val="0"/>
      <w:marRight w:val="0"/>
      <w:marTop w:val="0"/>
      <w:marBottom w:val="0"/>
      <w:divBdr>
        <w:top w:val="none" w:sz="0" w:space="0" w:color="auto"/>
        <w:left w:val="none" w:sz="0" w:space="0" w:color="auto"/>
        <w:bottom w:val="none" w:sz="0" w:space="0" w:color="auto"/>
        <w:right w:val="none" w:sz="0" w:space="0" w:color="auto"/>
      </w:divBdr>
    </w:div>
    <w:div w:id="1228151693">
      <w:marLeft w:val="0"/>
      <w:marRight w:val="0"/>
      <w:marTop w:val="0"/>
      <w:marBottom w:val="0"/>
      <w:divBdr>
        <w:top w:val="none" w:sz="0" w:space="0" w:color="auto"/>
        <w:left w:val="none" w:sz="0" w:space="0" w:color="auto"/>
        <w:bottom w:val="none" w:sz="0" w:space="0" w:color="auto"/>
        <w:right w:val="none" w:sz="0" w:space="0" w:color="auto"/>
      </w:divBdr>
    </w:div>
    <w:div w:id="1228151694">
      <w:marLeft w:val="0"/>
      <w:marRight w:val="0"/>
      <w:marTop w:val="0"/>
      <w:marBottom w:val="0"/>
      <w:divBdr>
        <w:top w:val="none" w:sz="0" w:space="0" w:color="auto"/>
        <w:left w:val="none" w:sz="0" w:space="0" w:color="auto"/>
        <w:bottom w:val="none" w:sz="0" w:space="0" w:color="auto"/>
        <w:right w:val="none" w:sz="0" w:space="0" w:color="auto"/>
      </w:divBdr>
    </w:div>
    <w:div w:id="1228151695">
      <w:marLeft w:val="0"/>
      <w:marRight w:val="0"/>
      <w:marTop w:val="0"/>
      <w:marBottom w:val="0"/>
      <w:divBdr>
        <w:top w:val="none" w:sz="0" w:space="0" w:color="auto"/>
        <w:left w:val="none" w:sz="0" w:space="0" w:color="auto"/>
        <w:bottom w:val="none" w:sz="0" w:space="0" w:color="auto"/>
        <w:right w:val="none" w:sz="0" w:space="0" w:color="auto"/>
      </w:divBdr>
    </w:div>
    <w:div w:id="1228151696">
      <w:marLeft w:val="0"/>
      <w:marRight w:val="0"/>
      <w:marTop w:val="0"/>
      <w:marBottom w:val="0"/>
      <w:divBdr>
        <w:top w:val="none" w:sz="0" w:space="0" w:color="auto"/>
        <w:left w:val="none" w:sz="0" w:space="0" w:color="auto"/>
        <w:bottom w:val="none" w:sz="0" w:space="0" w:color="auto"/>
        <w:right w:val="none" w:sz="0" w:space="0" w:color="auto"/>
      </w:divBdr>
    </w:div>
    <w:div w:id="1228151697">
      <w:marLeft w:val="0"/>
      <w:marRight w:val="0"/>
      <w:marTop w:val="0"/>
      <w:marBottom w:val="0"/>
      <w:divBdr>
        <w:top w:val="none" w:sz="0" w:space="0" w:color="auto"/>
        <w:left w:val="none" w:sz="0" w:space="0" w:color="auto"/>
        <w:bottom w:val="none" w:sz="0" w:space="0" w:color="auto"/>
        <w:right w:val="none" w:sz="0" w:space="0" w:color="auto"/>
      </w:divBdr>
    </w:div>
    <w:div w:id="12281516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411;n=46828;fld=134;dst=100151"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13920</TotalTime>
  <Pages>15</Pages>
  <Words>4859</Words>
  <Characters>27697</Characters>
  <Application>Microsoft Office Outlook</Application>
  <DocSecurity>0</DocSecurity>
  <Lines>0</Lines>
  <Paragraphs>0</Paragraphs>
  <ScaleCrop>false</ScaleCrop>
  <Company>Administration of Irkutsk region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User</dc:creator>
  <cp:keywords/>
  <dc:description/>
  <cp:lastModifiedBy>admin</cp:lastModifiedBy>
  <cp:revision>18</cp:revision>
  <cp:lastPrinted>2021-09-13T08:07:00Z</cp:lastPrinted>
  <dcterms:created xsi:type="dcterms:W3CDTF">2021-08-19T00:21:00Z</dcterms:created>
  <dcterms:modified xsi:type="dcterms:W3CDTF">2021-09-13T08:50:00Z</dcterms:modified>
</cp:coreProperties>
</file>